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83D" w:rsidRPr="002744A6" w:rsidRDefault="0040283D" w:rsidP="008667E5">
      <w:pPr>
        <w:spacing w:after="0"/>
        <w:rPr>
          <w:rFonts w:asciiTheme="minorHAnsi" w:hAnsiTheme="minorHAnsi"/>
          <w:b/>
          <w:bCs/>
          <w:sz w:val="40"/>
        </w:rPr>
      </w:pPr>
      <w:bookmarkStart w:id="0" w:name="_Toc516019314"/>
      <w:bookmarkStart w:id="1" w:name="_Toc527857758"/>
      <w:bookmarkStart w:id="2" w:name="_GoBack"/>
      <w:bookmarkEnd w:id="2"/>
    </w:p>
    <w:tbl>
      <w:tblPr>
        <w:tblpPr w:leftFromText="141" w:rightFromText="141" w:vertAnchor="text" w:horzAnchor="margin" w:tblpXSpec="center" w:tblpY="-320"/>
        <w:tblW w:w="9284" w:type="dxa"/>
        <w:tblBorders>
          <w:top w:val="double" w:sz="12" w:space="0" w:color="7F7F7F"/>
          <w:left w:val="double" w:sz="12" w:space="0" w:color="7F7F7F"/>
          <w:bottom w:val="double" w:sz="12" w:space="0" w:color="7F7F7F"/>
          <w:right w:val="double" w:sz="12" w:space="0" w:color="7F7F7F"/>
          <w:insideH w:val="single" w:sz="4" w:space="0" w:color="7F7F7F"/>
          <w:insideV w:val="single" w:sz="4" w:space="0" w:color="7F7F7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536"/>
      </w:tblGrid>
      <w:tr w:rsidR="00502136" w:rsidRPr="002744A6" w:rsidTr="00BF4DA3">
        <w:trPr>
          <w:trHeight w:val="2156"/>
        </w:trPr>
        <w:tc>
          <w:tcPr>
            <w:tcW w:w="4748" w:type="dxa"/>
          </w:tcPr>
          <w:p w:rsidR="00BF4DA3" w:rsidRPr="002744A6" w:rsidRDefault="00BF4DA3" w:rsidP="008667E5">
            <w:pPr>
              <w:pStyle w:val="Zhlav"/>
              <w:tabs>
                <w:tab w:val="clear" w:pos="4536"/>
                <w:tab w:val="clear" w:pos="9072"/>
              </w:tabs>
              <w:spacing w:after="0"/>
              <w:jc w:val="both"/>
              <w:rPr>
                <w:rFonts w:asciiTheme="minorHAnsi" w:hAnsiTheme="minorHAnsi" w:cs="Calibri"/>
                <w:b/>
                <w:bCs/>
                <w:sz w:val="28"/>
                <w:szCs w:val="28"/>
              </w:rPr>
            </w:pPr>
          </w:p>
          <w:p w:rsidR="00BF4DA3" w:rsidRPr="002744A6" w:rsidRDefault="00BF4DA3" w:rsidP="008667E5">
            <w:pPr>
              <w:pStyle w:val="Zhlav"/>
              <w:tabs>
                <w:tab w:val="clear" w:pos="4536"/>
                <w:tab w:val="clear" w:pos="9072"/>
              </w:tabs>
              <w:spacing w:after="0"/>
              <w:jc w:val="both"/>
              <w:rPr>
                <w:rFonts w:asciiTheme="minorHAnsi" w:hAnsiTheme="minorHAnsi" w:cs="Calibri"/>
                <w:b/>
                <w:bCs/>
                <w:sz w:val="28"/>
                <w:szCs w:val="28"/>
              </w:rPr>
            </w:pPr>
            <w:r w:rsidRPr="002744A6">
              <w:rPr>
                <w:rFonts w:asciiTheme="minorHAnsi" w:hAnsiTheme="minorHAnsi" w:cs="Calibri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E371DD8" wp14:editId="6380C79A">
                  <wp:extent cx="2057400" cy="790575"/>
                  <wp:effectExtent l="0" t="0" r="0" b="9525"/>
                  <wp:docPr id="5" name="obrázek 1" descr="logoC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C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4DA3" w:rsidRPr="002744A6" w:rsidRDefault="00BF4DA3" w:rsidP="008667E5">
            <w:pPr>
              <w:pStyle w:val="Zhlav"/>
              <w:tabs>
                <w:tab w:val="clear" w:pos="4536"/>
                <w:tab w:val="clear" w:pos="9072"/>
              </w:tabs>
              <w:spacing w:after="0"/>
              <w:jc w:val="both"/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4536" w:type="dxa"/>
          </w:tcPr>
          <w:p w:rsidR="00BF4DA3" w:rsidRPr="002744A6" w:rsidRDefault="00BF4DA3" w:rsidP="008667E5">
            <w:pPr>
              <w:pStyle w:val="Nadpis4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="Calibri"/>
                <w:sz w:val="40"/>
                <w:szCs w:val="56"/>
              </w:rPr>
            </w:pPr>
          </w:p>
          <w:p w:rsidR="00BF4DA3" w:rsidRPr="002744A6" w:rsidRDefault="00BF4DA3" w:rsidP="008667E5">
            <w:pPr>
              <w:pStyle w:val="Nadpis4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="Calibri"/>
                <w:b w:val="0"/>
                <w:bCs w:val="0"/>
                <w:sz w:val="40"/>
                <w:szCs w:val="56"/>
                <w:u w:val="single"/>
              </w:rPr>
            </w:pPr>
            <w:r w:rsidRPr="002744A6">
              <w:rPr>
                <w:rFonts w:asciiTheme="minorHAnsi" w:hAnsiTheme="minorHAnsi" w:cs="Calibri"/>
                <w:sz w:val="40"/>
                <w:szCs w:val="56"/>
              </w:rPr>
              <w:t xml:space="preserve">  SMĚRNICE </w:t>
            </w:r>
            <w:r w:rsidR="00906898" w:rsidRPr="002744A6">
              <w:rPr>
                <w:rFonts w:asciiTheme="minorHAnsi" w:hAnsiTheme="minorHAnsi" w:cs="Calibri"/>
                <w:sz w:val="40"/>
                <w:szCs w:val="56"/>
              </w:rPr>
              <w:t>Z</w:t>
            </w:r>
            <w:r w:rsidR="003C6AC9" w:rsidRPr="002744A6">
              <w:rPr>
                <w:rFonts w:asciiTheme="minorHAnsi" w:hAnsiTheme="minorHAnsi" w:cs="Calibri"/>
                <w:sz w:val="40"/>
                <w:szCs w:val="56"/>
              </w:rPr>
              <w:t>SMCH</w:t>
            </w:r>
          </w:p>
          <w:p w:rsidR="00BF4DA3" w:rsidRPr="002744A6" w:rsidRDefault="00BF4DA3" w:rsidP="008667E5">
            <w:pPr>
              <w:spacing w:after="0"/>
              <w:rPr>
                <w:rFonts w:asciiTheme="minorHAnsi" w:hAnsiTheme="minorHAnsi" w:cs="Calibri"/>
                <w:b/>
                <w:bCs/>
                <w:i/>
                <w:iCs/>
              </w:rPr>
            </w:pPr>
          </w:p>
        </w:tc>
      </w:tr>
      <w:tr w:rsidR="00502136" w:rsidRPr="002744A6" w:rsidTr="00BF4DA3">
        <w:trPr>
          <w:trHeight w:val="387"/>
        </w:trPr>
        <w:tc>
          <w:tcPr>
            <w:tcW w:w="4748" w:type="dxa"/>
            <w:vAlign w:val="center"/>
          </w:tcPr>
          <w:p w:rsidR="00BF4DA3" w:rsidRPr="002744A6" w:rsidRDefault="00BF4DA3" w:rsidP="00EE4D77">
            <w:pPr>
              <w:pStyle w:val="Nadpis3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="Calibri"/>
                <w:i/>
                <w:iCs/>
                <w:sz w:val="32"/>
                <w:szCs w:val="32"/>
              </w:rPr>
            </w:pPr>
            <w:r w:rsidRPr="002744A6">
              <w:rPr>
                <w:rFonts w:asciiTheme="minorHAnsi" w:hAnsiTheme="minorHAnsi" w:cs="Calibri"/>
                <w:i/>
                <w:iCs/>
                <w:sz w:val="32"/>
                <w:szCs w:val="32"/>
              </w:rPr>
              <w:t xml:space="preserve"> </w:t>
            </w:r>
            <w:bookmarkStart w:id="3" w:name="_Toc429481194"/>
            <w:bookmarkStart w:id="4" w:name="_Toc433980298"/>
            <w:bookmarkStart w:id="5" w:name="_Toc434489287"/>
            <w:bookmarkStart w:id="6" w:name="_Toc530400865"/>
            <w:r w:rsidRPr="002744A6">
              <w:rPr>
                <w:rFonts w:asciiTheme="minorHAnsi" w:hAnsiTheme="minorHAnsi" w:cs="Calibri"/>
                <w:i/>
                <w:iCs/>
                <w:sz w:val="32"/>
                <w:szCs w:val="32"/>
              </w:rPr>
              <w:t xml:space="preserve">Platnost od:    </w:t>
            </w:r>
            <w:proofErr w:type="gramStart"/>
            <w:r w:rsidR="00212C5F" w:rsidRPr="002744A6">
              <w:rPr>
                <w:rFonts w:asciiTheme="minorHAnsi" w:hAnsiTheme="minorHAnsi" w:cs="Calibri"/>
                <w:i/>
                <w:iCs/>
                <w:sz w:val="32"/>
                <w:szCs w:val="32"/>
              </w:rPr>
              <w:t>01</w:t>
            </w:r>
            <w:r w:rsidRPr="002744A6">
              <w:rPr>
                <w:rFonts w:asciiTheme="minorHAnsi" w:hAnsiTheme="minorHAnsi" w:cs="Calibri"/>
                <w:i/>
                <w:iCs/>
                <w:sz w:val="32"/>
                <w:szCs w:val="32"/>
              </w:rPr>
              <w:t>.</w:t>
            </w:r>
            <w:r w:rsidR="00212C5F" w:rsidRPr="002744A6">
              <w:rPr>
                <w:rFonts w:asciiTheme="minorHAnsi" w:hAnsiTheme="minorHAnsi" w:cs="Calibri"/>
                <w:i/>
                <w:iCs/>
                <w:sz w:val="32"/>
                <w:szCs w:val="32"/>
              </w:rPr>
              <w:t>0</w:t>
            </w:r>
            <w:r w:rsidRPr="002744A6">
              <w:rPr>
                <w:rFonts w:asciiTheme="minorHAnsi" w:hAnsiTheme="minorHAnsi" w:cs="Calibri"/>
                <w:i/>
                <w:iCs/>
                <w:sz w:val="32"/>
                <w:szCs w:val="32"/>
              </w:rPr>
              <w:t>1. 20</w:t>
            </w:r>
            <w:r w:rsidR="00EE4D77" w:rsidRPr="002744A6">
              <w:rPr>
                <w:rFonts w:asciiTheme="minorHAnsi" w:hAnsiTheme="minorHAnsi" w:cs="Calibri"/>
                <w:i/>
                <w:iCs/>
                <w:sz w:val="32"/>
                <w:szCs w:val="32"/>
              </w:rPr>
              <w:t>20</w:t>
            </w:r>
            <w:bookmarkEnd w:id="3"/>
            <w:bookmarkEnd w:id="4"/>
            <w:bookmarkEnd w:id="5"/>
            <w:bookmarkEnd w:id="6"/>
            <w:proofErr w:type="gramEnd"/>
          </w:p>
        </w:tc>
        <w:tc>
          <w:tcPr>
            <w:tcW w:w="4536" w:type="dxa"/>
            <w:vAlign w:val="center"/>
          </w:tcPr>
          <w:p w:rsidR="00BF4DA3" w:rsidRPr="002744A6" w:rsidRDefault="00BF4DA3" w:rsidP="002744A6">
            <w:pPr>
              <w:pStyle w:val="Nadpis2"/>
              <w:numPr>
                <w:ilvl w:val="0"/>
                <w:numId w:val="0"/>
              </w:numPr>
              <w:spacing w:before="0" w:after="0"/>
              <w:rPr>
                <w:rFonts w:asciiTheme="minorHAnsi" w:hAnsiTheme="minorHAnsi" w:cs="Calibri"/>
                <w:i/>
                <w:iCs w:val="0"/>
                <w:sz w:val="32"/>
                <w:szCs w:val="32"/>
              </w:rPr>
            </w:pPr>
            <w:r w:rsidRPr="002744A6">
              <w:rPr>
                <w:rFonts w:asciiTheme="minorHAnsi" w:hAnsiTheme="minorHAnsi" w:cs="Calibri"/>
                <w:i/>
                <w:sz w:val="32"/>
                <w:szCs w:val="32"/>
              </w:rPr>
              <w:t xml:space="preserve">  </w:t>
            </w:r>
            <w:bookmarkStart w:id="7" w:name="_Toc429481195"/>
            <w:bookmarkStart w:id="8" w:name="_Toc433980299"/>
            <w:bookmarkStart w:id="9" w:name="_Toc434489288"/>
            <w:bookmarkStart w:id="10" w:name="_Toc530400866"/>
            <w:r w:rsidRPr="002744A6">
              <w:rPr>
                <w:rFonts w:asciiTheme="minorHAnsi" w:hAnsiTheme="minorHAnsi" w:cs="Calibri"/>
                <w:i/>
                <w:sz w:val="32"/>
                <w:szCs w:val="32"/>
              </w:rPr>
              <w:t xml:space="preserve">Číslo: </w:t>
            </w:r>
            <w:r w:rsidR="002744A6" w:rsidRPr="002744A6">
              <w:rPr>
                <w:rFonts w:asciiTheme="minorHAnsi" w:hAnsiTheme="minorHAnsi" w:cs="Calibri"/>
                <w:i/>
                <w:sz w:val="32"/>
                <w:szCs w:val="32"/>
              </w:rPr>
              <w:t>026</w:t>
            </w:r>
            <w:r w:rsidRPr="002744A6">
              <w:rPr>
                <w:rFonts w:asciiTheme="minorHAnsi" w:hAnsiTheme="minorHAnsi" w:cs="Calibri"/>
                <w:i/>
                <w:sz w:val="32"/>
                <w:szCs w:val="32"/>
              </w:rPr>
              <w:t>/</w:t>
            </w:r>
            <w:r w:rsidR="00D040A7" w:rsidRPr="002744A6">
              <w:rPr>
                <w:rFonts w:asciiTheme="minorHAnsi" w:hAnsiTheme="minorHAnsi" w:cs="Calibri"/>
                <w:i/>
                <w:sz w:val="32"/>
                <w:szCs w:val="32"/>
              </w:rPr>
              <w:t>1</w:t>
            </w:r>
            <w:r w:rsidR="00EE4D77" w:rsidRPr="002744A6">
              <w:rPr>
                <w:rFonts w:asciiTheme="minorHAnsi" w:hAnsiTheme="minorHAnsi" w:cs="Calibri"/>
                <w:i/>
                <w:sz w:val="32"/>
                <w:szCs w:val="32"/>
              </w:rPr>
              <w:t>9</w:t>
            </w:r>
            <w:r w:rsidRPr="002744A6">
              <w:rPr>
                <w:rFonts w:asciiTheme="minorHAnsi" w:hAnsiTheme="minorHAnsi" w:cs="Calibri"/>
                <w:i/>
                <w:sz w:val="32"/>
                <w:szCs w:val="32"/>
              </w:rPr>
              <w:t>-</w:t>
            </w:r>
            <w:bookmarkEnd w:id="7"/>
            <w:bookmarkEnd w:id="8"/>
            <w:bookmarkEnd w:id="9"/>
            <w:r w:rsidR="00BB065C" w:rsidRPr="002744A6">
              <w:rPr>
                <w:rFonts w:asciiTheme="minorHAnsi" w:hAnsiTheme="minorHAnsi" w:cs="Calibri"/>
                <w:i/>
                <w:sz w:val="32"/>
                <w:szCs w:val="32"/>
              </w:rPr>
              <w:t>1</w:t>
            </w:r>
            <w:r w:rsidR="00EE4D77" w:rsidRPr="002744A6">
              <w:rPr>
                <w:rFonts w:asciiTheme="minorHAnsi" w:hAnsiTheme="minorHAnsi" w:cs="Calibri"/>
                <w:i/>
                <w:sz w:val="32"/>
                <w:szCs w:val="32"/>
              </w:rPr>
              <w:t>1</w:t>
            </w:r>
            <w:bookmarkEnd w:id="10"/>
          </w:p>
        </w:tc>
      </w:tr>
      <w:tr w:rsidR="00502136" w:rsidRPr="002744A6" w:rsidTr="00BF4DA3">
        <w:trPr>
          <w:trHeight w:val="419"/>
        </w:trPr>
        <w:tc>
          <w:tcPr>
            <w:tcW w:w="4748" w:type="dxa"/>
            <w:vAlign w:val="center"/>
          </w:tcPr>
          <w:p w:rsidR="00BF4DA3" w:rsidRPr="002744A6" w:rsidRDefault="00BF4DA3" w:rsidP="008667E5">
            <w:pPr>
              <w:spacing w:after="0"/>
              <w:rPr>
                <w:rFonts w:asciiTheme="minorHAnsi" w:hAnsiTheme="minorHAnsi" w:cs="Calibri"/>
                <w:i/>
                <w:sz w:val="32"/>
                <w:szCs w:val="32"/>
              </w:rPr>
            </w:pPr>
            <w:r w:rsidRPr="002744A6">
              <w:rPr>
                <w:rFonts w:asciiTheme="minorHAnsi" w:hAnsiTheme="minorHAnsi" w:cs="Calibri"/>
                <w:b/>
                <w:bCs/>
                <w:i/>
                <w:iCs/>
                <w:sz w:val="32"/>
                <w:szCs w:val="32"/>
              </w:rPr>
              <w:t xml:space="preserve"> Autor dokumentu:</w:t>
            </w:r>
          </w:p>
        </w:tc>
        <w:tc>
          <w:tcPr>
            <w:tcW w:w="4536" w:type="dxa"/>
            <w:vAlign w:val="center"/>
          </w:tcPr>
          <w:p w:rsidR="00BF4DA3" w:rsidRPr="002744A6" w:rsidRDefault="00BF4DA3" w:rsidP="008C2B3E">
            <w:pPr>
              <w:pStyle w:val="Zhlav"/>
              <w:tabs>
                <w:tab w:val="clear" w:pos="4536"/>
                <w:tab w:val="clear" w:pos="9072"/>
              </w:tabs>
              <w:spacing w:after="0"/>
              <w:jc w:val="both"/>
              <w:rPr>
                <w:rFonts w:asciiTheme="minorHAnsi" w:hAnsiTheme="minorHAnsi" w:cs="Calibri"/>
                <w:b/>
                <w:bCs/>
                <w:i/>
                <w:iCs/>
                <w:sz w:val="28"/>
                <w:szCs w:val="28"/>
              </w:rPr>
            </w:pPr>
            <w:r w:rsidRPr="002744A6">
              <w:rPr>
                <w:rFonts w:asciiTheme="minorHAnsi" w:hAnsiTheme="minorHAnsi" w:cs="Calibri"/>
                <w:b/>
                <w:bCs/>
                <w:i/>
                <w:iCs/>
                <w:sz w:val="32"/>
                <w:szCs w:val="32"/>
              </w:rPr>
              <w:t xml:space="preserve"> </w:t>
            </w:r>
            <w:r w:rsidR="008C2B3E" w:rsidRPr="002744A6">
              <w:rPr>
                <w:rFonts w:asciiTheme="minorHAnsi" w:hAnsiTheme="minorHAnsi" w:cs="Calibri"/>
                <w:b/>
                <w:bCs/>
                <w:i/>
                <w:iCs/>
                <w:sz w:val="28"/>
                <w:szCs w:val="28"/>
              </w:rPr>
              <w:t>Zastupitels</w:t>
            </w:r>
            <w:r w:rsidR="005A7687" w:rsidRPr="002744A6">
              <w:rPr>
                <w:rFonts w:asciiTheme="minorHAnsi" w:hAnsiTheme="minorHAnsi" w:cs="Calibri"/>
                <w:b/>
                <w:bCs/>
                <w:i/>
                <w:iCs/>
                <w:sz w:val="28"/>
                <w:szCs w:val="28"/>
              </w:rPr>
              <w:t>t</w:t>
            </w:r>
            <w:r w:rsidR="008C2B3E" w:rsidRPr="002744A6">
              <w:rPr>
                <w:rFonts w:asciiTheme="minorHAnsi" w:hAnsiTheme="minorHAnsi" w:cs="Calibri"/>
                <w:b/>
                <w:bCs/>
                <w:i/>
                <w:iCs/>
                <w:sz w:val="28"/>
                <w:szCs w:val="28"/>
              </w:rPr>
              <w:t>vo</w:t>
            </w:r>
            <w:r w:rsidR="00935B3D" w:rsidRPr="002744A6">
              <w:rPr>
                <w:rFonts w:asciiTheme="minorHAnsi" w:hAnsiTheme="minorHAnsi" w:cs="Calibri"/>
                <w:b/>
                <w:bCs/>
                <w:i/>
                <w:iCs/>
                <w:sz w:val="28"/>
                <w:szCs w:val="28"/>
              </w:rPr>
              <w:t xml:space="preserve"> města Chomutova</w:t>
            </w:r>
          </w:p>
        </w:tc>
      </w:tr>
      <w:tr w:rsidR="00502136" w:rsidRPr="002744A6" w:rsidTr="00BF4DA3">
        <w:trPr>
          <w:trHeight w:val="404"/>
        </w:trPr>
        <w:tc>
          <w:tcPr>
            <w:tcW w:w="4748" w:type="dxa"/>
            <w:vAlign w:val="center"/>
          </w:tcPr>
          <w:p w:rsidR="00BF4DA3" w:rsidRPr="002744A6" w:rsidRDefault="00BF4DA3" w:rsidP="008667E5">
            <w:pPr>
              <w:spacing w:after="0"/>
              <w:rPr>
                <w:rFonts w:asciiTheme="minorHAnsi" w:hAnsiTheme="minorHAnsi" w:cs="Calibri"/>
                <w:b/>
                <w:bCs/>
                <w:i/>
                <w:iCs/>
                <w:sz w:val="32"/>
                <w:szCs w:val="32"/>
              </w:rPr>
            </w:pPr>
            <w:r w:rsidRPr="002744A6">
              <w:rPr>
                <w:rFonts w:asciiTheme="minorHAnsi" w:hAnsiTheme="minorHAnsi" w:cs="Calibri"/>
                <w:b/>
                <w:bCs/>
                <w:i/>
                <w:iCs/>
                <w:sz w:val="32"/>
                <w:szCs w:val="32"/>
              </w:rPr>
              <w:t xml:space="preserve"> Správce dokumentu:</w:t>
            </w:r>
            <w:r w:rsidRPr="002744A6">
              <w:rPr>
                <w:rFonts w:asciiTheme="minorHAnsi" w:hAnsiTheme="minorHAnsi" w:cs="Calibri"/>
                <w:i/>
                <w:sz w:val="32"/>
                <w:szCs w:val="32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BF4DA3" w:rsidRPr="002744A6" w:rsidRDefault="00935B3D" w:rsidP="008667E5">
            <w:pPr>
              <w:pStyle w:val="Nadpis5"/>
              <w:spacing w:after="0"/>
              <w:rPr>
                <w:rFonts w:asciiTheme="minorHAnsi" w:hAnsiTheme="minorHAnsi" w:cs="Calibri"/>
                <w:i/>
                <w:sz w:val="32"/>
                <w:szCs w:val="32"/>
              </w:rPr>
            </w:pPr>
            <w:r w:rsidRPr="002744A6">
              <w:rPr>
                <w:rFonts w:asciiTheme="minorHAnsi" w:hAnsiTheme="minorHAnsi" w:cs="Calibri"/>
                <w:i/>
                <w:sz w:val="32"/>
                <w:szCs w:val="32"/>
              </w:rPr>
              <w:t xml:space="preserve"> </w:t>
            </w:r>
            <w:r w:rsidRPr="002744A6">
              <w:rPr>
                <w:rFonts w:asciiTheme="minorHAnsi" w:hAnsiTheme="minorHAnsi" w:cs="Calibri"/>
                <w:i/>
                <w:sz w:val="28"/>
                <w:szCs w:val="32"/>
              </w:rPr>
              <w:t>vedoucí odboru ekonomiky</w:t>
            </w:r>
          </w:p>
        </w:tc>
      </w:tr>
    </w:tbl>
    <w:p w:rsidR="0040283D" w:rsidRPr="002744A6" w:rsidRDefault="0040283D" w:rsidP="008667E5">
      <w:pPr>
        <w:pStyle w:val="Zhlav"/>
        <w:spacing w:after="0"/>
        <w:jc w:val="both"/>
        <w:rPr>
          <w:rFonts w:asciiTheme="minorHAnsi" w:hAnsiTheme="minorHAnsi"/>
          <w:b/>
          <w:sz w:val="32"/>
          <w:szCs w:val="32"/>
        </w:rPr>
      </w:pPr>
    </w:p>
    <w:p w:rsidR="00F11F75" w:rsidRPr="002744A6" w:rsidRDefault="00F11F75" w:rsidP="008667E5">
      <w:pPr>
        <w:pStyle w:val="Zhlav"/>
        <w:spacing w:after="0"/>
        <w:jc w:val="both"/>
        <w:rPr>
          <w:rFonts w:asciiTheme="minorHAnsi" w:hAnsiTheme="minorHAnsi"/>
          <w:b/>
          <w:sz w:val="32"/>
          <w:szCs w:val="32"/>
        </w:rPr>
      </w:pPr>
    </w:p>
    <w:p w:rsidR="00BF4DA3" w:rsidRPr="002744A6" w:rsidRDefault="00BF4DA3" w:rsidP="008667E5">
      <w:pPr>
        <w:pStyle w:val="Zhlav"/>
        <w:spacing w:after="0"/>
        <w:jc w:val="both"/>
        <w:rPr>
          <w:rFonts w:asciiTheme="minorHAnsi" w:hAnsiTheme="minorHAnsi"/>
          <w:b/>
          <w:sz w:val="32"/>
          <w:szCs w:val="32"/>
        </w:rPr>
      </w:pPr>
      <w:r w:rsidRPr="002744A6">
        <w:rPr>
          <w:rFonts w:asciiTheme="minorHAnsi" w:hAnsiTheme="minorHAnsi"/>
          <w:b/>
          <w:sz w:val="32"/>
          <w:szCs w:val="32"/>
        </w:rPr>
        <w:t>Název dokumentu:</w:t>
      </w:r>
    </w:p>
    <w:p w:rsidR="00BF4DA3" w:rsidRPr="002744A6" w:rsidRDefault="00BF4DA3" w:rsidP="008667E5">
      <w:pPr>
        <w:pStyle w:val="Zhlav"/>
        <w:spacing w:after="0"/>
        <w:jc w:val="both"/>
        <w:rPr>
          <w:rFonts w:asciiTheme="minorHAnsi" w:hAnsiTheme="minorHAnsi"/>
          <w:b/>
          <w:sz w:val="32"/>
          <w:szCs w:val="32"/>
        </w:rPr>
      </w:pPr>
    </w:p>
    <w:p w:rsidR="00BF4DA3" w:rsidRPr="002744A6" w:rsidRDefault="00BF4DA3" w:rsidP="008667E5">
      <w:pPr>
        <w:pStyle w:val="Zhlav"/>
        <w:shd w:val="clear" w:color="auto" w:fill="B8CCE4"/>
        <w:spacing w:after="0"/>
        <w:jc w:val="both"/>
        <w:rPr>
          <w:rFonts w:asciiTheme="minorHAnsi" w:hAnsiTheme="minorHAnsi"/>
          <w:b/>
          <w:sz w:val="32"/>
          <w:szCs w:val="32"/>
        </w:rPr>
      </w:pPr>
    </w:p>
    <w:p w:rsidR="00BF4DA3" w:rsidRPr="002744A6" w:rsidRDefault="00BF4DA3" w:rsidP="00EE4D77">
      <w:pPr>
        <w:pStyle w:val="Zhlav"/>
        <w:shd w:val="clear" w:color="auto" w:fill="B8CCE4"/>
        <w:spacing w:after="0"/>
        <w:rPr>
          <w:rFonts w:asciiTheme="minorHAnsi" w:hAnsiTheme="minorHAnsi"/>
          <w:b/>
          <w:sz w:val="40"/>
          <w:szCs w:val="32"/>
        </w:rPr>
      </w:pPr>
      <w:r w:rsidRPr="002744A6">
        <w:rPr>
          <w:rFonts w:asciiTheme="minorHAnsi" w:hAnsiTheme="minorHAnsi"/>
          <w:b/>
          <w:sz w:val="40"/>
          <w:szCs w:val="32"/>
        </w:rPr>
        <w:t xml:space="preserve">   </w:t>
      </w:r>
      <w:r w:rsidR="00D040A7" w:rsidRPr="002744A6">
        <w:rPr>
          <w:rFonts w:asciiTheme="minorHAnsi" w:hAnsiTheme="minorHAnsi"/>
          <w:b/>
          <w:sz w:val="40"/>
          <w:szCs w:val="32"/>
        </w:rPr>
        <w:t xml:space="preserve">Zásady k tvorbě rozpočtu statutárního </w:t>
      </w:r>
      <w:r w:rsidR="00D040A7" w:rsidRPr="002744A6">
        <w:rPr>
          <w:rFonts w:asciiTheme="minorHAnsi" w:hAnsiTheme="minorHAnsi"/>
          <w:b/>
          <w:sz w:val="40"/>
          <w:szCs w:val="32"/>
        </w:rPr>
        <w:br/>
        <w:t xml:space="preserve">   města Chomutova</w:t>
      </w:r>
    </w:p>
    <w:p w:rsidR="00D040A7" w:rsidRPr="002744A6" w:rsidRDefault="00D040A7" w:rsidP="00D040A7">
      <w:pPr>
        <w:pStyle w:val="Zhlav"/>
        <w:shd w:val="clear" w:color="auto" w:fill="B8CCE4"/>
        <w:spacing w:after="0"/>
        <w:jc w:val="both"/>
        <w:rPr>
          <w:rFonts w:asciiTheme="minorHAnsi" w:hAnsiTheme="minorHAnsi"/>
          <w:b/>
          <w:sz w:val="32"/>
          <w:szCs w:val="32"/>
        </w:rPr>
      </w:pPr>
    </w:p>
    <w:p w:rsidR="00BF4DA3" w:rsidRPr="002744A6" w:rsidRDefault="00BF4DA3" w:rsidP="008667E5">
      <w:pPr>
        <w:pStyle w:val="Zhlav"/>
        <w:spacing w:after="0"/>
        <w:jc w:val="both"/>
        <w:rPr>
          <w:rFonts w:asciiTheme="minorHAnsi" w:hAnsiTheme="minorHAnsi"/>
          <w:b/>
          <w:sz w:val="32"/>
          <w:szCs w:val="32"/>
        </w:rPr>
      </w:pPr>
    </w:p>
    <w:p w:rsidR="0040283D" w:rsidRPr="002744A6" w:rsidRDefault="0040283D" w:rsidP="008667E5">
      <w:pPr>
        <w:spacing w:after="0"/>
        <w:rPr>
          <w:rFonts w:asciiTheme="minorHAnsi" w:hAnsiTheme="minorHAnsi"/>
          <w:b/>
          <w:sz w:val="28"/>
          <w:u w:val="single"/>
        </w:rPr>
      </w:pPr>
    </w:p>
    <w:p w:rsidR="00BF4DA3" w:rsidRPr="002744A6" w:rsidRDefault="00BF4DA3" w:rsidP="008667E5">
      <w:pPr>
        <w:spacing w:after="0"/>
        <w:rPr>
          <w:rFonts w:asciiTheme="minorHAnsi" w:hAnsiTheme="minorHAnsi"/>
          <w:b/>
          <w:sz w:val="28"/>
          <w:u w:val="single"/>
        </w:rPr>
      </w:pPr>
      <w:r w:rsidRPr="002744A6">
        <w:rPr>
          <w:rFonts w:asciiTheme="minorHAnsi" w:hAnsiTheme="minorHAnsi"/>
          <w:b/>
          <w:sz w:val="28"/>
          <w:u w:val="single"/>
        </w:rPr>
        <w:t xml:space="preserve">Anotace:  </w:t>
      </w:r>
    </w:p>
    <w:p w:rsidR="00BF4DA3" w:rsidRPr="002744A6" w:rsidRDefault="00BF4DA3" w:rsidP="008667E5">
      <w:pPr>
        <w:spacing w:after="0"/>
        <w:rPr>
          <w:rFonts w:asciiTheme="minorHAnsi" w:hAnsiTheme="minorHAnsi"/>
          <w:b/>
          <w:sz w:val="28"/>
          <w:u w:val="single"/>
        </w:rPr>
      </w:pPr>
    </w:p>
    <w:p w:rsidR="00BF4DA3" w:rsidRPr="002744A6" w:rsidRDefault="00BF4DA3" w:rsidP="008667E5">
      <w:pPr>
        <w:spacing w:after="0"/>
        <w:rPr>
          <w:rFonts w:asciiTheme="minorHAnsi" w:hAnsiTheme="minorHAnsi" w:cs="Tahoma"/>
          <w:b/>
          <w:i/>
          <w:iCs/>
          <w:sz w:val="28"/>
          <w:szCs w:val="28"/>
        </w:rPr>
      </w:pPr>
      <w:r w:rsidRPr="002744A6">
        <w:rPr>
          <w:rFonts w:asciiTheme="minorHAnsi" w:hAnsiTheme="minorHAnsi" w:cs="Tahoma"/>
          <w:b/>
          <w:i/>
          <w:iCs/>
          <w:sz w:val="28"/>
          <w:szCs w:val="28"/>
        </w:rPr>
        <w:t>T</w:t>
      </w:r>
      <w:r w:rsidR="00D040A7" w:rsidRPr="002744A6">
        <w:rPr>
          <w:rFonts w:asciiTheme="minorHAnsi" w:hAnsiTheme="minorHAnsi" w:cs="Tahoma"/>
          <w:b/>
          <w:i/>
          <w:iCs/>
          <w:sz w:val="28"/>
          <w:szCs w:val="28"/>
        </w:rPr>
        <w:t xml:space="preserve">yto zásady </w:t>
      </w:r>
      <w:r w:rsidR="00906898" w:rsidRPr="002744A6">
        <w:rPr>
          <w:rFonts w:asciiTheme="minorHAnsi" w:hAnsiTheme="minorHAnsi" w:cs="Tahoma"/>
          <w:b/>
          <w:i/>
          <w:iCs/>
          <w:sz w:val="28"/>
          <w:szCs w:val="28"/>
        </w:rPr>
        <w:t>stanovuj</w:t>
      </w:r>
      <w:r w:rsidR="00D040A7" w:rsidRPr="002744A6">
        <w:rPr>
          <w:rFonts w:asciiTheme="minorHAnsi" w:hAnsiTheme="minorHAnsi" w:cs="Tahoma"/>
          <w:b/>
          <w:i/>
          <w:iCs/>
          <w:sz w:val="28"/>
          <w:szCs w:val="28"/>
        </w:rPr>
        <w:t>í</w:t>
      </w:r>
      <w:r w:rsidRPr="002744A6">
        <w:rPr>
          <w:rFonts w:asciiTheme="minorHAnsi" w:hAnsiTheme="minorHAnsi" w:cs="Tahoma"/>
          <w:b/>
          <w:i/>
          <w:iCs/>
          <w:sz w:val="28"/>
          <w:szCs w:val="28"/>
        </w:rPr>
        <w:t xml:space="preserve"> </w:t>
      </w:r>
      <w:r w:rsidR="00906898" w:rsidRPr="002744A6">
        <w:rPr>
          <w:rFonts w:asciiTheme="minorHAnsi" w:hAnsiTheme="minorHAnsi" w:cs="Tahoma"/>
          <w:b/>
          <w:i/>
          <w:iCs/>
          <w:sz w:val="28"/>
          <w:szCs w:val="28"/>
        </w:rPr>
        <w:t xml:space="preserve">pravidla </w:t>
      </w:r>
      <w:r w:rsidR="00D040A7" w:rsidRPr="002744A6">
        <w:rPr>
          <w:rFonts w:asciiTheme="minorHAnsi" w:hAnsiTheme="minorHAnsi" w:cs="Tahoma"/>
          <w:b/>
          <w:i/>
          <w:iCs/>
          <w:sz w:val="28"/>
          <w:szCs w:val="28"/>
        </w:rPr>
        <w:t xml:space="preserve">tvorby rozpočtu </w:t>
      </w:r>
      <w:r w:rsidR="00906898" w:rsidRPr="002744A6">
        <w:rPr>
          <w:rFonts w:asciiTheme="minorHAnsi" w:hAnsiTheme="minorHAnsi" w:cs="Tahoma"/>
          <w:b/>
          <w:i/>
          <w:iCs/>
          <w:sz w:val="28"/>
          <w:szCs w:val="28"/>
        </w:rPr>
        <w:t>statutárního města Chomutova</w:t>
      </w:r>
      <w:r w:rsidRPr="002744A6">
        <w:rPr>
          <w:rFonts w:asciiTheme="minorHAnsi" w:hAnsiTheme="minorHAnsi" w:cs="Tahoma"/>
          <w:b/>
          <w:i/>
          <w:iCs/>
          <w:sz w:val="28"/>
          <w:szCs w:val="28"/>
        </w:rPr>
        <w:t>.</w:t>
      </w:r>
    </w:p>
    <w:p w:rsidR="00BF4DA3" w:rsidRPr="002744A6" w:rsidRDefault="00BF4DA3" w:rsidP="008667E5">
      <w:pPr>
        <w:spacing w:after="0"/>
        <w:rPr>
          <w:rFonts w:asciiTheme="minorHAnsi" w:hAnsiTheme="minorHAnsi" w:cs="Tahoma"/>
          <w:b/>
          <w:i/>
          <w:iCs/>
          <w:sz w:val="28"/>
          <w:szCs w:val="28"/>
        </w:rPr>
      </w:pPr>
    </w:p>
    <w:p w:rsidR="0040283D" w:rsidRPr="002744A6" w:rsidRDefault="0040283D" w:rsidP="008667E5">
      <w:pPr>
        <w:spacing w:after="0"/>
        <w:rPr>
          <w:rFonts w:asciiTheme="minorHAnsi" w:hAnsiTheme="minorHAnsi" w:cs="Tahoma"/>
          <w:b/>
          <w:i/>
          <w:iCs/>
          <w:sz w:val="28"/>
          <w:szCs w:val="28"/>
        </w:rPr>
      </w:pPr>
    </w:p>
    <w:p w:rsidR="00BF4DA3" w:rsidRPr="002744A6" w:rsidRDefault="00C858FF" w:rsidP="008667E5">
      <w:pPr>
        <w:spacing w:after="0"/>
        <w:rPr>
          <w:rFonts w:asciiTheme="minorHAnsi" w:hAnsiTheme="minorHAnsi" w:cs="Calibri"/>
          <w:b/>
          <w:bCs/>
          <w:sz w:val="22"/>
          <w:szCs w:val="22"/>
        </w:rPr>
      </w:pPr>
      <w:r w:rsidRPr="002744A6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763A82" wp14:editId="78AF65B7">
                <wp:simplePos x="0" y="0"/>
                <wp:positionH relativeFrom="column">
                  <wp:posOffset>24130</wp:posOffset>
                </wp:positionH>
                <wp:positionV relativeFrom="paragraph">
                  <wp:posOffset>124460</wp:posOffset>
                </wp:positionV>
                <wp:extent cx="1162050" cy="838200"/>
                <wp:effectExtent l="0" t="0" r="19050" b="1905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202B" w:rsidRPr="002A77C1" w:rsidRDefault="005F202B" w:rsidP="00BF4DA3">
                            <w:pPr>
                              <w:jc w:val="center"/>
                              <w:rPr>
                                <w:rFonts w:asciiTheme="minorHAnsi" w:hAnsiTheme="minorHAnsi"/>
                                <w:sz w:val="96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96"/>
                              </w:rPr>
                              <w:t>1</w:t>
                            </w:r>
                            <w:r>
                              <w:rPr>
                                <w:rFonts w:asciiTheme="minorHAnsi" w:hAnsiTheme="minorHAnsi"/>
                                <w:sz w:val="9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763A82" id="Rectangle 8" o:spid="_x0000_s1026" style="position:absolute;left:0;text-align:left;margin-left:1.9pt;margin-top:9.8pt;width:91.5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" strokecolor="#7f7f7f">
                <v:textbox>
                  <w:txbxContent>
                    <w:p w:rsidR="005F202B" w:rsidRPr="002A77C1" w:rsidRDefault="005F202B" w:rsidP="00BF4DA3">
                      <w:pPr>
                        <w:jc w:val="center"/>
                        <w:rPr>
                          <w:rFonts w:asciiTheme="minorHAnsi" w:hAnsiTheme="minorHAnsi"/>
                          <w:sz w:val="96"/>
                        </w:rPr>
                      </w:pPr>
                      <w:r>
                        <w:rPr>
                          <w:rFonts w:asciiTheme="minorHAnsi" w:hAnsiTheme="minorHAnsi"/>
                          <w:sz w:val="96"/>
                        </w:rPr>
                        <w:t>1</w:t>
                      </w:r>
                      <w:r>
                        <w:rPr>
                          <w:rFonts w:asciiTheme="minorHAnsi" w:hAnsiTheme="minorHAnsi"/>
                          <w:sz w:val="96"/>
                        </w:rPr>
                        <w:br/>
                      </w:r>
                    </w:p>
                  </w:txbxContent>
                </v:textbox>
              </v:rect>
            </w:pict>
          </mc:Fallback>
        </mc:AlternateContent>
      </w:r>
    </w:p>
    <w:p w:rsidR="00BF4DA3" w:rsidRPr="002744A6" w:rsidRDefault="00BF4DA3" w:rsidP="008667E5">
      <w:pPr>
        <w:tabs>
          <w:tab w:val="left" w:pos="5670"/>
        </w:tabs>
        <w:spacing w:after="0"/>
        <w:rPr>
          <w:rFonts w:asciiTheme="minorHAnsi" w:hAnsiTheme="minorHAnsi"/>
        </w:rPr>
      </w:pPr>
      <w:r w:rsidRPr="002744A6">
        <w:rPr>
          <w:rFonts w:asciiTheme="minorHAnsi" w:hAnsiTheme="minorHAnsi"/>
        </w:rPr>
        <w:tab/>
      </w:r>
      <w:r w:rsidRPr="002744A6">
        <w:rPr>
          <w:rFonts w:asciiTheme="minorHAnsi" w:hAnsiTheme="minorHAnsi"/>
          <w:sz w:val="20"/>
        </w:rPr>
        <w:t>Zastupitelstvo města Chomutova</w:t>
      </w:r>
    </w:p>
    <w:p w:rsidR="00BF4DA3" w:rsidRPr="002744A6" w:rsidRDefault="00BF4DA3" w:rsidP="008667E5">
      <w:pPr>
        <w:tabs>
          <w:tab w:val="left" w:pos="5190"/>
        </w:tabs>
        <w:spacing w:after="0"/>
        <w:rPr>
          <w:rFonts w:asciiTheme="minorHAnsi" w:hAnsiTheme="minorHAnsi"/>
        </w:rPr>
      </w:pPr>
      <w:r w:rsidRPr="002744A6">
        <w:rPr>
          <w:rFonts w:asciiTheme="minorHAnsi" w:hAnsiTheme="minorHAnsi"/>
        </w:rPr>
        <w:tab/>
        <w:t>----------------------------------------------------</w:t>
      </w:r>
      <w:r w:rsidRPr="002744A6">
        <w:rPr>
          <w:rFonts w:asciiTheme="minorHAnsi" w:hAnsiTheme="minorHAnsi"/>
        </w:rPr>
        <w:tab/>
      </w:r>
      <w:r w:rsidRPr="002744A6">
        <w:rPr>
          <w:rFonts w:asciiTheme="minorHAnsi" w:hAnsiTheme="minorHAnsi"/>
        </w:rPr>
        <w:tab/>
      </w:r>
      <w:r w:rsidRPr="002744A6">
        <w:rPr>
          <w:rFonts w:asciiTheme="minorHAnsi" w:hAnsiTheme="minorHAnsi"/>
          <w:sz w:val="20"/>
        </w:rPr>
        <w:t>podpis autora dokumentu</w:t>
      </w:r>
    </w:p>
    <w:p w:rsidR="00BF4DA3" w:rsidRPr="002744A6" w:rsidRDefault="00BF4DA3" w:rsidP="008667E5">
      <w:pPr>
        <w:pStyle w:val="Zhlav"/>
        <w:tabs>
          <w:tab w:val="clear" w:pos="4536"/>
          <w:tab w:val="clear" w:pos="9072"/>
        </w:tabs>
        <w:spacing w:after="0"/>
        <w:jc w:val="both"/>
        <w:rPr>
          <w:rFonts w:asciiTheme="minorHAnsi" w:hAnsiTheme="minorHAnsi"/>
        </w:rPr>
      </w:pPr>
    </w:p>
    <w:p w:rsidR="00BF4DA3" w:rsidRPr="002744A6" w:rsidRDefault="00BF4DA3" w:rsidP="008667E5">
      <w:pPr>
        <w:pStyle w:val="Zhlav"/>
        <w:tabs>
          <w:tab w:val="clear" w:pos="4536"/>
          <w:tab w:val="clear" w:pos="9072"/>
        </w:tabs>
        <w:spacing w:after="0"/>
        <w:jc w:val="both"/>
        <w:rPr>
          <w:rFonts w:asciiTheme="minorHAnsi" w:hAnsiTheme="minorHAnsi"/>
        </w:rPr>
      </w:pPr>
    </w:p>
    <w:p w:rsidR="00BF4DA3" w:rsidRPr="002744A6" w:rsidRDefault="00BF4DA3" w:rsidP="008667E5">
      <w:pPr>
        <w:pStyle w:val="Zhlav"/>
        <w:tabs>
          <w:tab w:val="clear" w:pos="4536"/>
          <w:tab w:val="clear" w:pos="9072"/>
        </w:tabs>
        <w:spacing w:after="0"/>
        <w:jc w:val="both"/>
        <w:rPr>
          <w:rFonts w:asciiTheme="minorHAnsi" w:hAnsiTheme="minorHAnsi"/>
        </w:rPr>
      </w:pPr>
      <w:r w:rsidRPr="002744A6">
        <w:rPr>
          <w:rFonts w:asciiTheme="minorHAnsi" w:hAnsiTheme="minorHAnsi"/>
        </w:rPr>
        <w:t xml:space="preserve">  </w:t>
      </w:r>
      <w:r w:rsidR="00B16611" w:rsidRPr="002744A6">
        <w:rPr>
          <w:rFonts w:asciiTheme="minorHAnsi" w:hAnsiTheme="minorHAnsi"/>
        </w:rPr>
        <w:t xml:space="preserve">       </w:t>
      </w:r>
      <w:r w:rsidRPr="002744A6">
        <w:rPr>
          <w:rFonts w:asciiTheme="minorHAnsi" w:hAnsiTheme="minorHAnsi"/>
        </w:rPr>
        <w:t xml:space="preserve">číslo výtisku </w:t>
      </w:r>
      <w:r w:rsidRPr="002744A6">
        <w:rPr>
          <w:rFonts w:asciiTheme="minorHAnsi" w:hAnsiTheme="minorHAnsi"/>
        </w:rPr>
        <w:tab/>
      </w:r>
      <w:r w:rsidRPr="002744A6">
        <w:rPr>
          <w:rFonts w:asciiTheme="minorHAnsi" w:hAnsiTheme="minorHAnsi"/>
        </w:rPr>
        <w:tab/>
      </w:r>
      <w:r w:rsidRPr="002744A6">
        <w:rPr>
          <w:rFonts w:asciiTheme="minorHAnsi" w:hAnsiTheme="minorHAnsi"/>
        </w:rPr>
        <w:tab/>
      </w:r>
      <w:r w:rsidRPr="002744A6">
        <w:rPr>
          <w:rFonts w:asciiTheme="minorHAnsi" w:hAnsiTheme="minorHAnsi"/>
        </w:rPr>
        <w:tab/>
      </w:r>
      <w:r w:rsidRPr="002744A6">
        <w:rPr>
          <w:rFonts w:asciiTheme="minorHAnsi" w:hAnsiTheme="minorHAnsi"/>
        </w:rPr>
        <w:tab/>
      </w:r>
      <w:r w:rsidRPr="002744A6">
        <w:rPr>
          <w:rFonts w:asciiTheme="minorHAnsi" w:hAnsiTheme="minorHAnsi"/>
        </w:rPr>
        <w:tab/>
        <w:t>Ing. Jan Mareš</w:t>
      </w:r>
    </w:p>
    <w:p w:rsidR="00BF4DA3" w:rsidRPr="002744A6" w:rsidRDefault="00B16611" w:rsidP="00B16611">
      <w:pPr>
        <w:pStyle w:val="Zhlav"/>
        <w:tabs>
          <w:tab w:val="clear" w:pos="4536"/>
          <w:tab w:val="clear" w:pos="9072"/>
        </w:tabs>
        <w:spacing w:after="0"/>
        <w:ind w:left="4963"/>
        <w:jc w:val="both"/>
        <w:rPr>
          <w:rFonts w:asciiTheme="minorHAnsi" w:hAnsiTheme="minorHAnsi"/>
        </w:rPr>
      </w:pPr>
      <w:r w:rsidRPr="002744A6">
        <w:rPr>
          <w:rFonts w:asciiTheme="minorHAnsi" w:hAnsiTheme="minorHAnsi"/>
        </w:rPr>
        <w:t xml:space="preserve">     </w:t>
      </w:r>
      <w:r w:rsidR="00BF4DA3" w:rsidRPr="002744A6">
        <w:rPr>
          <w:rFonts w:asciiTheme="minorHAnsi" w:hAnsiTheme="minorHAnsi"/>
        </w:rPr>
        <w:t>---------------------------------------------------------</w:t>
      </w:r>
    </w:p>
    <w:p w:rsidR="00BF4DA3" w:rsidRPr="002744A6" w:rsidRDefault="00BF4DA3" w:rsidP="00B16611">
      <w:pPr>
        <w:pStyle w:val="Zhlav"/>
        <w:tabs>
          <w:tab w:val="clear" w:pos="4536"/>
          <w:tab w:val="clear" w:pos="9072"/>
        </w:tabs>
        <w:spacing w:after="0"/>
        <w:ind w:left="4963" w:firstLine="709"/>
        <w:jc w:val="both"/>
        <w:rPr>
          <w:rFonts w:asciiTheme="minorHAnsi" w:hAnsiTheme="minorHAnsi"/>
        </w:rPr>
      </w:pPr>
      <w:r w:rsidRPr="002744A6">
        <w:rPr>
          <w:rFonts w:asciiTheme="minorHAnsi" w:hAnsiTheme="minorHAnsi"/>
        </w:rPr>
        <w:t>podpis správce dokumentu</w:t>
      </w:r>
    </w:p>
    <w:p w:rsidR="00BF4DA3" w:rsidRPr="002744A6" w:rsidRDefault="00BF4DA3" w:rsidP="008667E5">
      <w:pPr>
        <w:spacing w:after="0"/>
        <w:rPr>
          <w:rFonts w:asciiTheme="minorHAnsi" w:hAnsiTheme="minorHAnsi"/>
        </w:rPr>
      </w:pPr>
    </w:p>
    <w:p w:rsidR="0040283D" w:rsidRPr="002744A6" w:rsidRDefault="0040283D" w:rsidP="008667E5">
      <w:pPr>
        <w:spacing w:after="0"/>
        <w:rPr>
          <w:rFonts w:asciiTheme="minorHAnsi" w:hAnsiTheme="minorHAnsi"/>
        </w:rPr>
      </w:pPr>
    </w:p>
    <w:tbl>
      <w:tblPr>
        <w:tblpPr w:leftFromText="141" w:rightFromText="141" w:vertAnchor="text" w:horzAnchor="margin" w:tblpY="62"/>
        <w:tblW w:w="0" w:type="auto"/>
        <w:tblBorders>
          <w:top w:val="single" w:sz="12" w:space="0" w:color="A6A6A6"/>
          <w:left w:val="single" w:sz="12" w:space="0" w:color="A6A6A6"/>
          <w:bottom w:val="single" w:sz="12" w:space="0" w:color="A6A6A6"/>
          <w:right w:val="single" w:sz="12" w:space="0" w:color="A6A6A6"/>
          <w:insideH w:val="single" w:sz="4" w:space="0" w:color="auto"/>
          <w:insideV w:val="single" w:sz="12" w:space="0" w:color="A6A6A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9"/>
        <w:gridCol w:w="3259"/>
        <w:gridCol w:w="3259"/>
      </w:tblGrid>
      <w:tr w:rsidR="00502136" w:rsidRPr="002744A6" w:rsidTr="00BF4DA3">
        <w:trPr>
          <w:trHeight w:val="311"/>
        </w:trPr>
        <w:tc>
          <w:tcPr>
            <w:tcW w:w="3259" w:type="dxa"/>
          </w:tcPr>
          <w:p w:rsidR="00BF4DA3" w:rsidRPr="002744A6" w:rsidRDefault="00BF4DA3" w:rsidP="00D040A7">
            <w:pPr>
              <w:pStyle w:val="Zpat"/>
              <w:spacing w:after="0"/>
              <w:rPr>
                <w:rFonts w:asciiTheme="minorHAnsi" w:hAnsiTheme="minorHAnsi"/>
                <w:b/>
              </w:rPr>
            </w:pPr>
            <w:r w:rsidRPr="002744A6">
              <w:rPr>
                <w:rFonts w:asciiTheme="minorHAnsi" w:hAnsiTheme="minorHAnsi"/>
                <w:b/>
              </w:rPr>
              <w:t xml:space="preserve">Počet stran: </w:t>
            </w:r>
            <w:r w:rsidR="00D040A7" w:rsidRPr="002744A6">
              <w:rPr>
                <w:rFonts w:asciiTheme="minorHAnsi" w:hAnsiTheme="minorHAnsi"/>
                <w:b/>
              </w:rPr>
              <w:t>7</w:t>
            </w:r>
          </w:p>
        </w:tc>
        <w:tc>
          <w:tcPr>
            <w:tcW w:w="3259" w:type="dxa"/>
          </w:tcPr>
          <w:p w:rsidR="00BF4DA3" w:rsidRPr="002744A6" w:rsidRDefault="00BF4DA3" w:rsidP="00D040A7">
            <w:pPr>
              <w:pStyle w:val="Zpat"/>
              <w:spacing w:after="0"/>
              <w:rPr>
                <w:rFonts w:asciiTheme="minorHAnsi" w:hAnsiTheme="minorHAnsi"/>
                <w:b/>
              </w:rPr>
            </w:pPr>
            <w:r w:rsidRPr="002744A6">
              <w:rPr>
                <w:rFonts w:asciiTheme="minorHAnsi" w:hAnsiTheme="minorHAnsi"/>
                <w:b/>
              </w:rPr>
              <w:t xml:space="preserve"> Počet příloh: </w:t>
            </w:r>
            <w:r w:rsidR="00D040A7" w:rsidRPr="002744A6">
              <w:rPr>
                <w:rFonts w:asciiTheme="minorHAnsi" w:hAnsiTheme="minorHAnsi"/>
                <w:b/>
              </w:rPr>
              <w:t>2</w:t>
            </w:r>
          </w:p>
        </w:tc>
        <w:tc>
          <w:tcPr>
            <w:tcW w:w="3259" w:type="dxa"/>
          </w:tcPr>
          <w:p w:rsidR="00BF4DA3" w:rsidRPr="002744A6" w:rsidRDefault="00BF4DA3" w:rsidP="0096699C">
            <w:pPr>
              <w:pStyle w:val="Zpat"/>
              <w:spacing w:after="0"/>
              <w:rPr>
                <w:rFonts w:asciiTheme="minorHAnsi" w:hAnsiTheme="minorHAnsi"/>
                <w:b/>
              </w:rPr>
            </w:pPr>
            <w:r w:rsidRPr="002744A6">
              <w:rPr>
                <w:rFonts w:asciiTheme="minorHAnsi" w:hAnsiTheme="minorHAnsi"/>
                <w:b/>
              </w:rPr>
              <w:t xml:space="preserve">Počet výtisků:  </w:t>
            </w:r>
            <w:r w:rsidR="0096699C" w:rsidRPr="002744A6">
              <w:rPr>
                <w:rFonts w:asciiTheme="minorHAnsi" w:hAnsiTheme="minorHAnsi"/>
                <w:b/>
              </w:rPr>
              <w:t>4</w:t>
            </w:r>
          </w:p>
        </w:tc>
      </w:tr>
    </w:tbl>
    <w:p w:rsidR="00BF4DA3" w:rsidRPr="002744A6" w:rsidRDefault="00BF4DA3" w:rsidP="008667E5">
      <w:pPr>
        <w:tabs>
          <w:tab w:val="left" w:pos="8145"/>
        </w:tabs>
        <w:spacing w:after="0"/>
        <w:rPr>
          <w:rFonts w:asciiTheme="minorHAnsi" w:hAnsiTheme="minorHAnsi"/>
          <w:b/>
          <w:u w:val="single"/>
        </w:rPr>
      </w:pPr>
    </w:p>
    <w:p w:rsidR="00BF4DA3" w:rsidRPr="002744A6" w:rsidRDefault="00BF4DA3" w:rsidP="008667E5">
      <w:pPr>
        <w:tabs>
          <w:tab w:val="left" w:pos="8145"/>
        </w:tabs>
        <w:spacing w:after="0"/>
        <w:rPr>
          <w:rFonts w:asciiTheme="minorHAnsi" w:hAnsiTheme="minorHAnsi"/>
          <w:b/>
          <w:u w:val="single"/>
        </w:rPr>
      </w:pPr>
      <w:r w:rsidRPr="002744A6">
        <w:rPr>
          <w:rFonts w:asciiTheme="minorHAnsi" w:hAnsiTheme="minorHAnsi"/>
          <w:b/>
          <w:u w:val="single"/>
        </w:rPr>
        <w:lastRenderedPageBreak/>
        <w:t>Změnový list:</w:t>
      </w:r>
    </w:p>
    <w:p w:rsidR="00D040A7" w:rsidRPr="002744A6" w:rsidRDefault="00D040A7" w:rsidP="008667E5">
      <w:pPr>
        <w:tabs>
          <w:tab w:val="left" w:pos="8145"/>
        </w:tabs>
        <w:spacing w:after="0"/>
        <w:rPr>
          <w:rFonts w:asciiTheme="minorHAnsi" w:hAnsiTheme="minorHAnsi"/>
          <w:b/>
          <w:u w:val="single"/>
        </w:rPr>
      </w:pPr>
    </w:p>
    <w:p w:rsidR="0027657D" w:rsidRPr="002744A6" w:rsidRDefault="00EE4D77" w:rsidP="008667E5">
      <w:pPr>
        <w:tabs>
          <w:tab w:val="left" w:pos="8145"/>
        </w:tabs>
        <w:spacing w:after="0"/>
        <w:rPr>
          <w:rFonts w:asciiTheme="minorHAnsi" w:hAnsiTheme="minorHAnsi"/>
        </w:rPr>
      </w:pPr>
      <w:r w:rsidRPr="002744A6">
        <w:rPr>
          <w:rFonts w:asciiTheme="minorHAnsi" w:hAnsiTheme="minorHAnsi"/>
        </w:rPr>
        <w:t>Změna č. 1</w:t>
      </w:r>
      <w:r w:rsidR="0027657D" w:rsidRPr="002744A6">
        <w:rPr>
          <w:rFonts w:asciiTheme="minorHAnsi" w:hAnsiTheme="minorHAnsi"/>
        </w:rPr>
        <w:t>:</w:t>
      </w:r>
    </w:p>
    <w:p w:rsidR="00D040A7" w:rsidRPr="002744A6" w:rsidRDefault="00EE4D77" w:rsidP="002744A6">
      <w:pPr>
        <w:pStyle w:val="Odstavecseseznamem"/>
        <w:numPr>
          <w:ilvl w:val="0"/>
          <w:numId w:val="8"/>
        </w:numPr>
        <w:tabs>
          <w:tab w:val="left" w:pos="8145"/>
        </w:tabs>
        <w:rPr>
          <w:rFonts w:asciiTheme="minorHAnsi" w:hAnsiTheme="minorHAnsi"/>
        </w:rPr>
      </w:pPr>
      <w:r w:rsidRPr="002744A6">
        <w:rPr>
          <w:rFonts w:asciiTheme="minorHAnsi" w:hAnsiTheme="minorHAnsi"/>
        </w:rPr>
        <w:t xml:space="preserve">Úprava článku č. 4 – </w:t>
      </w:r>
      <w:r w:rsidR="0027657D" w:rsidRPr="002744A6">
        <w:rPr>
          <w:rFonts w:asciiTheme="minorHAnsi" w:hAnsiTheme="minorHAnsi"/>
        </w:rPr>
        <w:t>jiná definice závazných ukazatelů</w:t>
      </w:r>
    </w:p>
    <w:p w:rsidR="0027657D" w:rsidRPr="002744A6" w:rsidRDefault="0027657D" w:rsidP="002744A6">
      <w:pPr>
        <w:pStyle w:val="Odstavecseseznamem"/>
        <w:numPr>
          <w:ilvl w:val="0"/>
          <w:numId w:val="8"/>
        </w:numPr>
        <w:tabs>
          <w:tab w:val="left" w:pos="8145"/>
        </w:tabs>
        <w:rPr>
          <w:rFonts w:asciiTheme="minorHAnsi" w:hAnsiTheme="minorHAnsi"/>
        </w:rPr>
      </w:pPr>
      <w:r w:rsidRPr="002744A6">
        <w:rPr>
          <w:rFonts w:asciiTheme="minorHAnsi" w:hAnsiTheme="minorHAnsi"/>
        </w:rPr>
        <w:t>Úprava článku č. 5 – úprava schvalování zásobníku investičních akcí a vyhrazení kompetence zastupitelstva rozhodovat o objemu rozpočtových prostředků pro rozpočtové akce a projekty</w:t>
      </w:r>
    </w:p>
    <w:p w:rsidR="0027657D" w:rsidRPr="002744A6" w:rsidRDefault="0027657D" w:rsidP="002744A6">
      <w:pPr>
        <w:pStyle w:val="Odstavecseseznamem"/>
        <w:numPr>
          <w:ilvl w:val="0"/>
          <w:numId w:val="8"/>
        </w:numPr>
        <w:tabs>
          <w:tab w:val="left" w:pos="8145"/>
        </w:tabs>
        <w:rPr>
          <w:rFonts w:asciiTheme="minorHAnsi" w:hAnsiTheme="minorHAnsi"/>
        </w:rPr>
      </w:pPr>
      <w:r w:rsidRPr="002744A6">
        <w:rPr>
          <w:rFonts w:asciiTheme="minorHAnsi" w:hAnsiTheme="minorHAnsi"/>
        </w:rPr>
        <w:t>Úprava článku č. 7 – vypuštění meziodborových změn rozpisů rozpočtu</w:t>
      </w:r>
    </w:p>
    <w:p w:rsidR="0027657D" w:rsidRPr="002744A6" w:rsidRDefault="0027657D" w:rsidP="002744A6">
      <w:pPr>
        <w:pStyle w:val="Odstavecseseznamem"/>
        <w:numPr>
          <w:ilvl w:val="0"/>
          <w:numId w:val="8"/>
        </w:numPr>
        <w:tabs>
          <w:tab w:val="left" w:pos="8145"/>
        </w:tabs>
        <w:rPr>
          <w:rFonts w:asciiTheme="minorHAnsi" w:hAnsiTheme="minorHAnsi"/>
        </w:rPr>
      </w:pPr>
      <w:r w:rsidRPr="002744A6">
        <w:rPr>
          <w:rFonts w:asciiTheme="minorHAnsi" w:hAnsiTheme="minorHAnsi"/>
        </w:rPr>
        <w:t>Zrušení přílohy č. 2</w:t>
      </w:r>
    </w:p>
    <w:p w:rsidR="00D040A7" w:rsidRPr="002744A6" w:rsidRDefault="00D040A7" w:rsidP="008667E5">
      <w:pPr>
        <w:tabs>
          <w:tab w:val="left" w:pos="8145"/>
        </w:tabs>
        <w:spacing w:after="0"/>
        <w:rPr>
          <w:rFonts w:asciiTheme="minorHAnsi" w:hAnsiTheme="minorHAnsi"/>
          <w:b/>
          <w:u w:val="single"/>
        </w:rPr>
      </w:pPr>
    </w:p>
    <w:p w:rsidR="00BF4DA3" w:rsidRPr="002744A6" w:rsidRDefault="00BF4DA3" w:rsidP="008667E5">
      <w:pPr>
        <w:tabs>
          <w:tab w:val="left" w:pos="8145"/>
        </w:tabs>
        <w:spacing w:after="0"/>
        <w:rPr>
          <w:rFonts w:asciiTheme="minorHAnsi" w:hAnsiTheme="minorHAnsi"/>
        </w:rPr>
      </w:pPr>
    </w:p>
    <w:p w:rsidR="00D040A7" w:rsidRPr="002744A6" w:rsidRDefault="00D040A7" w:rsidP="00517AFF">
      <w:pPr>
        <w:spacing w:afterLines="120" w:after="288"/>
        <w:rPr>
          <w:rFonts w:asciiTheme="minorHAnsi" w:hAnsiTheme="minorHAnsi" w:cs="Arial"/>
          <w:b/>
          <w:sz w:val="22"/>
          <w:szCs w:val="22"/>
        </w:rPr>
      </w:pPr>
    </w:p>
    <w:p w:rsidR="0027657D" w:rsidRPr="002744A6" w:rsidRDefault="0027657D">
      <w:pPr>
        <w:spacing w:after="0"/>
        <w:jc w:val="left"/>
        <w:rPr>
          <w:rFonts w:asciiTheme="minorHAnsi" w:hAnsiTheme="minorHAnsi" w:cs="Arial"/>
          <w:b/>
          <w:sz w:val="22"/>
          <w:szCs w:val="22"/>
        </w:rPr>
      </w:pPr>
      <w:r w:rsidRPr="002744A6">
        <w:rPr>
          <w:rFonts w:asciiTheme="minorHAnsi" w:hAnsiTheme="minorHAnsi" w:cs="Arial"/>
          <w:b/>
          <w:sz w:val="22"/>
          <w:szCs w:val="22"/>
        </w:rPr>
        <w:br w:type="page"/>
      </w:r>
    </w:p>
    <w:p w:rsidR="00D040A7" w:rsidRPr="002744A6" w:rsidRDefault="00D040A7" w:rsidP="00517AFF">
      <w:pPr>
        <w:spacing w:afterLines="120" w:after="288"/>
        <w:rPr>
          <w:rFonts w:asciiTheme="minorHAnsi" w:hAnsiTheme="minorHAnsi" w:cs="Arial"/>
          <w:b/>
          <w:sz w:val="22"/>
          <w:szCs w:val="22"/>
        </w:rPr>
      </w:pPr>
    </w:p>
    <w:p w:rsidR="00C04A59" w:rsidRPr="002744A6" w:rsidRDefault="00C04A59" w:rsidP="00517AFF">
      <w:pPr>
        <w:spacing w:afterLines="120" w:after="288"/>
        <w:rPr>
          <w:rFonts w:asciiTheme="minorHAnsi" w:hAnsiTheme="minorHAnsi" w:cs="Arial"/>
          <w:b/>
          <w:sz w:val="22"/>
          <w:szCs w:val="22"/>
        </w:rPr>
      </w:pPr>
      <w:r w:rsidRPr="002744A6">
        <w:rPr>
          <w:rFonts w:asciiTheme="minorHAnsi" w:hAnsiTheme="minorHAnsi" w:cs="Arial"/>
          <w:b/>
          <w:sz w:val="22"/>
          <w:szCs w:val="22"/>
        </w:rPr>
        <w:t>O</w:t>
      </w:r>
      <w:r w:rsidR="003C33C0" w:rsidRPr="002744A6">
        <w:rPr>
          <w:rFonts w:asciiTheme="minorHAnsi" w:hAnsiTheme="minorHAnsi" w:cs="Arial"/>
          <w:b/>
          <w:sz w:val="22"/>
          <w:szCs w:val="22"/>
        </w:rPr>
        <w:t>BSAH</w:t>
      </w:r>
      <w:r w:rsidRPr="002744A6">
        <w:rPr>
          <w:rFonts w:asciiTheme="minorHAnsi" w:hAnsiTheme="minorHAnsi" w:cs="Arial"/>
          <w:b/>
          <w:sz w:val="22"/>
          <w:szCs w:val="22"/>
        </w:rPr>
        <w:t>:</w:t>
      </w:r>
    </w:p>
    <w:p w:rsidR="00D040A7" w:rsidRPr="002744A6" w:rsidRDefault="0086505C" w:rsidP="00D040A7">
      <w:pPr>
        <w:pStyle w:val="Obsah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744A6">
        <w:rPr>
          <w:rFonts w:asciiTheme="minorHAnsi" w:hAnsiTheme="minorHAnsi" w:cs="Arial"/>
          <w:b/>
          <w:noProof/>
          <w:sz w:val="22"/>
          <w:szCs w:val="22"/>
        </w:rPr>
        <w:fldChar w:fldCharType="begin"/>
      </w:r>
      <w:r w:rsidR="004D2B3A" w:rsidRPr="002744A6">
        <w:rPr>
          <w:rFonts w:asciiTheme="minorHAnsi" w:hAnsiTheme="minorHAnsi" w:cs="Arial"/>
          <w:sz w:val="22"/>
          <w:szCs w:val="22"/>
        </w:rPr>
        <w:instrText xml:space="preserve"> TOC \o "1-3" \h \z \u </w:instrText>
      </w:r>
      <w:r w:rsidRPr="002744A6">
        <w:rPr>
          <w:rFonts w:asciiTheme="minorHAnsi" w:hAnsiTheme="minorHAnsi" w:cs="Arial"/>
          <w:b/>
          <w:noProof/>
          <w:sz w:val="22"/>
          <w:szCs w:val="22"/>
        </w:rPr>
        <w:fldChar w:fldCharType="separate"/>
      </w:r>
    </w:p>
    <w:p w:rsidR="00D040A7" w:rsidRPr="002744A6" w:rsidRDefault="00362CC0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0400867" w:history="1">
        <w:r w:rsidR="00D040A7" w:rsidRPr="002744A6">
          <w:rPr>
            <w:rStyle w:val="Hypertextovodkaz"/>
            <w:rFonts w:asciiTheme="minorHAnsi" w:eastAsia="Arial-BoldMT" w:hAnsiTheme="minorHAnsi"/>
            <w:noProof/>
          </w:rPr>
          <w:t>Článek 1 - Úvodní ustanovení</w:t>
        </w:r>
        <w:r w:rsidR="00D040A7" w:rsidRPr="002744A6">
          <w:rPr>
            <w:rFonts w:asciiTheme="minorHAnsi" w:hAnsiTheme="minorHAnsi"/>
            <w:noProof/>
            <w:webHidden/>
          </w:rPr>
          <w:tab/>
        </w:r>
        <w:r w:rsidR="00D040A7" w:rsidRPr="002744A6">
          <w:rPr>
            <w:rFonts w:asciiTheme="minorHAnsi" w:hAnsiTheme="minorHAnsi"/>
            <w:noProof/>
            <w:webHidden/>
          </w:rPr>
          <w:fldChar w:fldCharType="begin"/>
        </w:r>
        <w:r w:rsidR="00D040A7" w:rsidRPr="002744A6">
          <w:rPr>
            <w:rFonts w:asciiTheme="minorHAnsi" w:hAnsiTheme="minorHAnsi"/>
            <w:noProof/>
            <w:webHidden/>
          </w:rPr>
          <w:instrText xml:space="preserve"> PAGEREF _Toc530400867 \h </w:instrText>
        </w:r>
        <w:r w:rsidR="00D040A7" w:rsidRPr="002744A6">
          <w:rPr>
            <w:rFonts w:asciiTheme="minorHAnsi" w:hAnsiTheme="minorHAnsi"/>
            <w:noProof/>
            <w:webHidden/>
          </w:rPr>
        </w:r>
        <w:r w:rsidR="00D040A7" w:rsidRPr="002744A6">
          <w:rPr>
            <w:rFonts w:asciiTheme="minorHAnsi" w:hAnsiTheme="minorHAnsi"/>
            <w:noProof/>
            <w:webHidden/>
          </w:rPr>
          <w:fldChar w:fldCharType="separate"/>
        </w:r>
        <w:r w:rsidR="00D040A7" w:rsidRPr="002744A6">
          <w:rPr>
            <w:rFonts w:asciiTheme="minorHAnsi" w:hAnsiTheme="minorHAnsi"/>
            <w:noProof/>
            <w:webHidden/>
          </w:rPr>
          <w:t>3</w:t>
        </w:r>
        <w:r w:rsidR="00D040A7" w:rsidRPr="002744A6">
          <w:rPr>
            <w:rFonts w:asciiTheme="minorHAnsi" w:hAnsiTheme="minorHAnsi"/>
            <w:noProof/>
            <w:webHidden/>
          </w:rPr>
          <w:fldChar w:fldCharType="end"/>
        </w:r>
      </w:hyperlink>
    </w:p>
    <w:p w:rsidR="00D040A7" w:rsidRPr="002744A6" w:rsidRDefault="00362CC0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0400868" w:history="1">
        <w:r w:rsidR="00D040A7" w:rsidRPr="002744A6">
          <w:rPr>
            <w:rStyle w:val="Hypertextovodkaz"/>
            <w:rFonts w:asciiTheme="minorHAnsi" w:eastAsia="Arial-BoldMT" w:hAnsiTheme="minorHAnsi"/>
            <w:noProof/>
          </w:rPr>
          <w:t xml:space="preserve">Článek 2 - </w:t>
        </w:r>
        <w:r w:rsidR="00D040A7" w:rsidRPr="002744A6">
          <w:rPr>
            <w:rStyle w:val="Hypertextovodkaz"/>
            <w:rFonts w:asciiTheme="minorHAnsi" w:eastAsia="ArialMT" w:hAnsiTheme="minorHAnsi"/>
            <w:noProof/>
          </w:rPr>
          <w:t>Pojmy</w:t>
        </w:r>
        <w:r w:rsidR="00D040A7" w:rsidRPr="002744A6">
          <w:rPr>
            <w:rFonts w:asciiTheme="minorHAnsi" w:hAnsiTheme="minorHAnsi"/>
            <w:noProof/>
            <w:webHidden/>
          </w:rPr>
          <w:tab/>
        </w:r>
        <w:r w:rsidR="00D040A7" w:rsidRPr="002744A6">
          <w:rPr>
            <w:rFonts w:asciiTheme="minorHAnsi" w:hAnsiTheme="minorHAnsi"/>
            <w:noProof/>
            <w:webHidden/>
          </w:rPr>
          <w:fldChar w:fldCharType="begin"/>
        </w:r>
        <w:r w:rsidR="00D040A7" w:rsidRPr="002744A6">
          <w:rPr>
            <w:rFonts w:asciiTheme="minorHAnsi" w:hAnsiTheme="minorHAnsi"/>
            <w:noProof/>
            <w:webHidden/>
          </w:rPr>
          <w:instrText xml:space="preserve"> PAGEREF _Toc530400868 \h </w:instrText>
        </w:r>
        <w:r w:rsidR="00D040A7" w:rsidRPr="002744A6">
          <w:rPr>
            <w:rFonts w:asciiTheme="minorHAnsi" w:hAnsiTheme="minorHAnsi"/>
            <w:noProof/>
            <w:webHidden/>
          </w:rPr>
        </w:r>
        <w:r w:rsidR="00D040A7" w:rsidRPr="002744A6">
          <w:rPr>
            <w:rFonts w:asciiTheme="minorHAnsi" w:hAnsiTheme="minorHAnsi"/>
            <w:noProof/>
            <w:webHidden/>
          </w:rPr>
          <w:fldChar w:fldCharType="separate"/>
        </w:r>
        <w:r w:rsidR="00D040A7" w:rsidRPr="002744A6">
          <w:rPr>
            <w:rFonts w:asciiTheme="minorHAnsi" w:hAnsiTheme="minorHAnsi"/>
            <w:noProof/>
            <w:webHidden/>
          </w:rPr>
          <w:t>3</w:t>
        </w:r>
        <w:r w:rsidR="00D040A7" w:rsidRPr="002744A6">
          <w:rPr>
            <w:rFonts w:asciiTheme="minorHAnsi" w:hAnsiTheme="minorHAnsi"/>
            <w:noProof/>
            <w:webHidden/>
          </w:rPr>
          <w:fldChar w:fldCharType="end"/>
        </w:r>
      </w:hyperlink>
    </w:p>
    <w:p w:rsidR="00D040A7" w:rsidRPr="002744A6" w:rsidRDefault="00362CC0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0400869" w:history="1">
        <w:r w:rsidR="00D040A7" w:rsidRPr="002744A6">
          <w:rPr>
            <w:rStyle w:val="Hypertextovodkaz"/>
            <w:rFonts w:asciiTheme="minorHAnsi" w:eastAsia="Arial-BoldMT" w:hAnsiTheme="minorHAnsi"/>
            <w:noProof/>
          </w:rPr>
          <w:t>Článek 3 - Struktura rozpočtu</w:t>
        </w:r>
        <w:r w:rsidR="00D040A7" w:rsidRPr="002744A6">
          <w:rPr>
            <w:rFonts w:asciiTheme="minorHAnsi" w:hAnsiTheme="minorHAnsi"/>
            <w:noProof/>
            <w:webHidden/>
          </w:rPr>
          <w:tab/>
        </w:r>
        <w:r w:rsidR="00D040A7" w:rsidRPr="002744A6">
          <w:rPr>
            <w:rFonts w:asciiTheme="minorHAnsi" w:hAnsiTheme="minorHAnsi"/>
            <w:noProof/>
            <w:webHidden/>
          </w:rPr>
          <w:fldChar w:fldCharType="begin"/>
        </w:r>
        <w:r w:rsidR="00D040A7" w:rsidRPr="002744A6">
          <w:rPr>
            <w:rFonts w:asciiTheme="minorHAnsi" w:hAnsiTheme="minorHAnsi"/>
            <w:noProof/>
            <w:webHidden/>
          </w:rPr>
          <w:instrText xml:space="preserve"> PAGEREF _Toc530400869 \h </w:instrText>
        </w:r>
        <w:r w:rsidR="00D040A7" w:rsidRPr="002744A6">
          <w:rPr>
            <w:rFonts w:asciiTheme="minorHAnsi" w:hAnsiTheme="minorHAnsi"/>
            <w:noProof/>
            <w:webHidden/>
          </w:rPr>
        </w:r>
        <w:r w:rsidR="00D040A7" w:rsidRPr="002744A6">
          <w:rPr>
            <w:rFonts w:asciiTheme="minorHAnsi" w:hAnsiTheme="minorHAnsi"/>
            <w:noProof/>
            <w:webHidden/>
          </w:rPr>
          <w:fldChar w:fldCharType="separate"/>
        </w:r>
        <w:r w:rsidR="00D040A7" w:rsidRPr="002744A6">
          <w:rPr>
            <w:rFonts w:asciiTheme="minorHAnsi" w:hAnsiTheme="minorHAnsi"/>
            <w:noProof/>
            <w:webHidden/>
          </w:rPr>
          <w:t>3</w:t>
        </w:r>
        <w:r w:rsidR="00D040A7" w:rsidRPr="002744A6">
          <w:rPr>
            <w:rFonts w:asciiTheme="minorHAnsi" w:hAnsiTheme="minorHAnsi"/>
            <w:noProof/>
            <w:webHidden/>
          </w:rPr>
          <w:fldChar w:fldCharType="end"/>
        </w:r>
      </w:hyperlink>
    </w:p>
    <w:p w:rsidR="00D040A7" w:rsidRPr="002744A6" w:rsidRDefault="00362CC0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0400870" w:history="1">
        <w:r w:rsidR="00D040A7" w:rsidRPr="002744A6">
          <w:rPr>
            <w:rStyle w:val="Hypertextovodkaz"/>
            <w:rFonts w:asciiTheme="minorHAnsi" w:eastAsia="Arial-BoldMT" w:hAnsiTheme="minorHAnsi"/>
            <w:noProof/>
          </w:rPr>
          <w:t>Článek 4 - Závazné ukazatele rozpočtu</w:t>
        </w:r>
        <w:r w:rsidR="00D040A7" w:rsidRPr="002744A6">
          <w:rPr>
            <w:rFonts w:asciiTheme="minorHAnsi" w:hAnsiTheme="minorHAnsi"/>
            <w:noProof/>
            <w:webHidden/>
          </w:rPr>
          <w:tab/>
        </w:r>
        <w:r w:rsidR="00D040A7" w:rsidRPr="002744A6">
          <w:rPr>
            <w:rFonts w:asciiTheme="minorHAnsi" w:hAnsiTheme="minorHAnsi"/>
            <w:noProof/>
            <w:webHidden/>
          </w:rPr>
          <w:fldChar w:fldCharType="begin"/>
        </w:r>
        <w:r w:rsidR="00D040A7" w:rsidRPr="002744A6">
          <w:rPr>
            <w:rFonts w:asciiTheme="minorHAnsi" w:hAnsiTheme="minorHAnsi"/>
            <w:noProof/>
            <w:webHidden/>
          </w:rPr>
          <w:instrText xml:space="preserve"> PAGEREF _Toc530400870 \h </w:instrText>
        </w:r>
        <w:r w:rsidR="00D040A7" w:rsidRPr="002744A6">
          <w:rPr>
            <w:rFonts w:asciiTheme="minorHAnsi" w:hAnsiTheme="minorHAnsi"/>
            <w:noProof/>
            <w:webHidden/>
          </w:rPr>
        </w:r>
        <w:r w:rsidR="00D040A7" w:rsidRPr="002744A6">
          <w:rPr>
            <w:rFonts w:asciiTheme="minorHAnsi" w:hAnsiTheme="minorHAnsi"/>
            <w:noProof/>
            <w:webHidden/>
          </w:rPr>
          <w:fldChar w:fldCharType="separate"/>
        </w:r>
        <w:r w:rsidR="00D040A7" w:rsidRPr="002744A6">
          <w:rPr>
            <w:rFonts w:asciiTheme="minorHAnsi" w:hAnsiTheme="minorHAnsi"/>
            <w:noProof/>
            <w:webHidden/>
          </w:rPr>
          <w:t>3</w:t>
        </w:r>
        <w:r w:rsidR="00D040A7" w:rsidRPr="002744A6">
          <w:rPr>
            <w:rFonts w:asciiTheme="minorHAnsi" w:hAnsiTheme="minorHAnsi"/>
            <w:noProof/>
            <w:webHidden/>
          </w:rPr>
          <w:fldChar w:fldCharType="end"/>
        </w:r>
      </w:hyperlink>
    </w:p>
    <w:p w:rsidR="00D040A7" w:rsidRPr="002744A6" w:rsidRDefault="00362CC0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0400871" w:history="1">
        <w:r w:rsidR="00D040A7" w:rsidRPr="002744A6">
          <w:rPr>
            <w:rStyle w:val="Hypertextovodkaz"/>
            <w:rFonts w:asciiTheme="minorHAnsi" w:eastAsia="Arial-BoldMT" w:hAnsiTheme="minorHAnsi"/>
            <w:noProof/>
          </w:rPr>
          <w:t>Článek 5 - Rozpočtová akce</w:t>
        </w:r>
        <w:r w:rsidR="00D040A7" w:rsidRPr="002744A6">
          <w:rPr>
            <w:rFonts w:asciiTheme="minorHAnsi" w:hAnsiTheme="minorHAnsi"/>
            <w:noProof/>
            <w:webHidden/>
          </w:rPr>
          <w:tab/>
        </w:r>
        <w:r w:rsidR="00D040A7" w:rsidRPr="002744A6">
          <w:rPr>
            <w:rFonts w:asciiTheme="minorHAnsi" w:hAnsiTheme="minorHAnsi"/>
            <w:noProof/>
            <w:webHidden/>
          </w:rPr>
          <w:fldChar w:fldCharType="begin"/>
        </w:r>
        <w:r w:rsidR="00D040A7" w:rsidRPr="002744A6">
          <w:rPr>
            <w:rFonts w:asciiTheme="minorHAnsi" w:hAnsiTheme="minorHAnsi"/>
            <w:noProof/>
            <w:webHidden/>
          </w:rPr>
          <w:instrText xml:space="preserve"> PAGEREF _Toc530400871 \h </w:instrText>
        </w:r>
        <w:r w:rsidR="00D040A7" w:rsidRPr="002744A6">
          <w:rPr>
            <w:rFonts w:asciiTheme="minorHAnsi" w:hAnsiTheme="minorHAnsi"/>
            <w:noProof/>
            <w:webHidden/>
          </w:rPr>
        </w:r>
        <w:r w:rsidR="00D040A7" w:rsidRPr="002744A6">
          <w:rPr>
            <w:rFonts w:asciiTheme="minorHAnsi" w:hAnsiTheme="minorHAnsi"/>
            <w:noProof/>
            <w:webHidden/>
          </w:rPr>
          <w:fldChar w:fldCharType="separate"/>
        </w:r>
        <w:r w:rsidR="00D040A7" w:rsidRPr="002744A6">
          <w:rPr>
            <w:rFonts w:asciiTheme="minorHAnsi" w:hAnsiTheme="minorHAnsi"/>
            <w:noProof/>
            <w:webHidden/>
          </w:rPr>
          <w:t>4</w:t>
        </w:r>
        <w:r w:rsidR="00D040A7" w:rsidRPr="002744A6">
          <w:rPr>
            <w:rFonts w:asciiTheme="minorHAnsi" w:hAnsiTheme="minorHAnsi"/>
            <w:noProof/>
            <w:webHidden/>
          </w:rPr>
          <w:fldChar w:fldCharType="end"/>
        </w:r>
      </w:hyperlink>
    </w:p>
    <w:p w:rsidR="00D040A7" w:rsidRPr="002744A6" w:rsidRDefault="00362CC0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0400872" w:history="1">
        <w:r w:rsidR="00D040A7" w:rsidRPr="002744A6">
          <w:rPr>
            <w:rStyle w:val="Hypertextovodkaz"/>
            <w:rFonts w:asciiTheme="minorHAnsi" w:eastAsia="Arial-BoldMT" w:hAnsiTheme="minorHAnsi"/>
            <w:noProof/>
          </w:rPr>
          <w:t>Článek 6 - Číselníky</w:t>
        </w:r>
        <w:r w:rsidR="00D040A7" w:rsidRPr="002744A6">
          <w:rPr>
            <w:rFonts w:asciiTheme="minorHAnsi" w:hAnsiTheme="minorHAnsi"/>
            <w:noProof/>
            <w:webHidden/>
          </w:rPr>
          <w:tab/>
        </w:r>
        <w:r w:rsidR="00D040A7" w:rsidRPr="002744A6">
          <w:rPr>
            <w:rFonts w:asciiTheme="minorHAnsi" w:hAnsiTheme="minorHAnsi"/>
            <w:noProof/>
            <w:webHidden/>
          </w:rPr>
          <w:fldChar w:fldCharType="begin"/>
        </w:r>
        <w:r w:rsidR="00D040A7" w:rsidRPr="002744A6">
          <w:rPr>
            <w:rFonts w:asciiTheme="minorHAnsi" w:hAnsiTheme="minorHAnsi"/>
            <w:noProof/>
            <w:webHidden/>
          </w:rPr>
          <w:instrText xml:space="preserve"> PAGEREF _Toc530400872 \h </w:instrText>
        </w:r>
        <w:r w:rsidR="00D040A7" w:rsidRPr="002744A6">
          <w:rPr>
            <w:rFonts w:asciiTheme="minorHAnsi" w:hAnsiTheme="minorHAnsi"/>
            <w:noProof/>
            <w:webHidden/>
          </w:rPr>
        </w:r>
        <w:r w:rsidR="00D040A7" w:rsidRPr="002744A6">
          <w:rPr>
            <w:rFonts w:asciiTheme="minorHAnsi" w:hAnsiTheme="minorHAnsi"/>
            <w:noProof/>
            <w:webHidden/>
          </w:rPr>
          <w:fldChar w:fldCharType="separate"/>
        </w:r>
        <w:r w:rsidR="00D040A7" w:rsidRPr="002744A6">
          <w:rPr>
            <w:rFonts w:asciiTheme="minorHAnsi" w:hAnsiTheme="minorHAnsi"/>
            <w:noProof/>
            <w:webHidden/>
          </w:rPr>
          <w:t>4</w:t>
        </w:r>
        <w:r w:rsidR="00D040A7" w:rsidRPr="002744A6">
          <w:rPr>
            <w:rFonts w:asciiTheme="minorHAnsi" w:hAnsiTheme="minorHAnsi"/>
            <w:noProof/>
            <w:webHidden/>
          </w:rPr>
          <w:fldChar w:fldCharType="end"/>
        </w:r>
      </w:hyperlink>
    </w:p>
    <w:p w:rsidR="00D040A7" w:rsidRPr="002744A6" w:rsidRDefault="00362CC0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0400873" w:history="1">
        <w:r w:rsidR="00D040A7" w:rsidRPr="002744A6">
          <w:rPr>
            <w:rStyle w:val="Hypertextovodkaz"/>
            <w:rFonts w:asciiTheme="minorHAnsi" w:eastAsia="Arial-BoldMT" w:hAnsiTheme="minorHAnsi"/>
            <w:noProof/>
          </w:rPr>
          <w:t>Článek 7 - Kompetence ke změnám rozpočtu</w:t>
        </w:r>
        <w:r w:rsidR="00D040A7" w:rsidRPr="002744A6">
          <w:rPr>
            <w:rFonts w:asciiTheme="minorHAnsi" w:hAnsiTheme="minorHAnsi"/>
            <w:noProof/>
            <w:webHidden/>
          </w:rPr>
          <w:tab/>
        </w:r>
        <w:r w:rsidR="00D040A7" w:rsidRPr="002744A6">
          <w:rPr>
            <w:rFonts w:asciiTheme="minorHAnsi" w:hAnsiTheme="minorHAnsi"/>
            <w:noProof/>
            <w:webHidden/>
          </w:rPr>
          <w:fldChar w:fldCharType="begin"/>
        </w:r>
        <w:r w:rsidR="00D040A7" w:rsidRPr="002744A6">
          <w:rPr>
            <w:rFonts w:asciiTheme="minorHAnsi" w:hAnsiTheme="minorHAnsi"/>
            <w:noProof/>
            <w:webHidden/>
          </w:rPr>
          <w:instrText xml:space="preserve"> PAGEREF _Toc530400873 \h </w:instrText>
        </w:r>
        <w:r w:rsidR="00D040A7" w:rsidRPr="002744A6">
          <w:rPr>
            <w:rFonts w:asciiTheme="minorHAnsi" w:hAnsiTheme="minorHAnsi"/>
            <w:noProof/>
            <w:webHidden/>
          </w:rPr>
        </w:r>
        <w:r w:rsidR="00D040A7" w:rsidRPr="002744A6">
          <w:rPr>
            <w:rFonts w:asciiTheme="minorHAnsi" w:hAnsiTheme="minorHAnsi"/>
            <w:noProof/>
            <w:webHidden/>
          </w:rPr>
          <w:fldChar w:fldCharType="separate"/>
        </w:r>
        <w:r w:rsidR="00D040A7" w:rsidRPr="002744A6">
          <w:rPr>
            <w:rFonts w:asciiTheme="minorHAnsi" w:hAnsiTheme="minorHAnsi"/>
            <w:noProof/>
            <w:webHidden/>
          </w:rPr>
          <w:t>4</w:t>
        </w:r>
        <w:r w:rsidR="00D040A7" w:rsidRPr="002744A6">
          <w:rPr>
            <w:rFonts w:asciiTheme="minorHAnsi" w:hAnsiTheme="minorHAnsi"/>
            <w:noProof/>
            <w:webHidden/>
          </w:rPr>
          <w:fldChar w:fldCharType="end"/>
        </w:r>
      </w:hyperlink>
    </w:p>
    <w:p w:rsidR="00D040A7" w:rsidRPr="002744A6" w:rsidRDefault="00362CC0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0400874" w:history="1">
        <w:r w:rsidR="00D040A7" w:rsidRPr="002744A6">
          <w:rPr>
            <w:rStyle w:val="Hypertextovodkaz"/>
            <w:rFonts w:asciiTheme="minorHAnsi" w:eastAsia="Arial-BoldMT" w:hAnsiTheme="minorHAnsi"/>
            <w:noProof/>
          </w:rPr>
          <w:t>Článek 8 - Rozpočtové provizorium</w:t>
        </w:r>
        <w:r w:rsidR="00D040A7" w:rsidRPr="002744A6">
          <w:rPr>
            <w:rFonts w:asciiTheme="minorHAnsi" w:hAnsiTheme="minorHAnsi"/>
            <w:noProof/>
            <w:webHidden/>
          </w:rPr>
          <w:tab/>
        </w:r>
        <w:r w:rsidR="00D040A7" w:rsidRPr="002744A6">
          <w:rPr>
            <w:rFonts w:asciiTheme="minorHAnsi" w:hAnsiTheme="minorHAnsi"/>
            <w:noProof/>
            <w:webHidden/>
          </w:rPr>
          <w:fldChar w:fldCharType="begin"/>
        </w:r>
        <w:r w:rsidR="00D040A7" w:rsidRPr="002744A6">
          <w:rPr>
            <w:rFonts w:asciiTheme="minorHAnsi" w:hAnsiTheme="minorHAnsi"/>
            <w:noProof/>
            <w:webHidden/>
          </w:rPr>
          <w:instrText xml:space="preserve"> PAGEREF _Toc530400874 \h </w:instrText>
        </w:r>
        <w:r w:rsidR="00D040A7" w:rsidRPr="002744A6">
          <w:rPr>
            <w:rFonts w:asciiTheme="minorHAnsi" w:hAnsiTheme="minorHAnsi"/>
            <w:noProof/>
            <w:webHidden/>
          </w:rPr>
        </w:r>
        <w:r w:rsidR="00D040A7" w:rsidRPr="002744A6">
          <w:rPr>
            <w:rFonts w:asciiTheme="minorHAnsi" w:hAnsiTheme="minorHAnsi"/>
            <w:noProof/>
            <w:webHidden/>
          </w:rPr>
          <w:fldChar w:fldCharType="separate"/>
        </w:r>
        <w:r w:rsidR="00D040A7" w:rsidRPr="002744A6">
          <w:rPr>
            <w:rFonts w:asciiTheme="minorHAnsi" w:hAnsiTheme="minorHAnsi"/>
            <w:noProof/>
            <w:webHidden/>
          </w:rPr>
          <w:t>5</w:t>
        </w:r>
        <w:r w:rsidR="00D040A7" w:rsidRPr="002744A6">
          <w:rPr>
            <w:rFonts w:asciiTheme="minorHAnsi" w:hAnsiTheme="minorHAnsi"/>
            <w:noProof/>
            <w:webHidden/>
          </w:rPr>
          <w:fldChar w:fldCharType="end"/>
        </w:r>
      </w:hyperlink>
    </w:p>
    <w:p w:rsidR="00D040A7" w:rsidRPr="002744A6" w:rsidRDefault="00362CC0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0400875" w:history="1">
        <w:r w:rsidR="00D040A7" w:rsidRPr="002744A6">
          <w:rPr>
            <w:rStyle w:val="Hypertextovodkaz"/>
            <w:rFonts w:asciiTheme="minorHAnsi" w:eastAsia="Arial-BoldMT" w:hAnsiTheme="minorHAnsi"/>
            <w:noProof/>
          </w:rPr>
          <w:t>Článek 9 - Přechodná ustanovení</w:t>
        </w:r>
        <w:r w:rsidR="00D040A7" w:rsidRPr="002744A6">
          <w:rPr>
            <w:rFonts w:asciiTheme="minorHAnsi" w:hAnsiTheme="minorHAnsi"/>
            <w:noProof/>
            <w:webHidden/>
          </w:rPr>
          <w:tab/>
        </w:r>
        <w:r w:rsidR="00D040A7" w:rsidRPr="002744A6">
          <w:rPr>
            <w:rFonts w:asciiTheme="minorHAnsi" w:hAnsiTheme="minorHAnsi"/>
            <w:noProof/>
            <w:webHidden/>
          </w:rPr>
          <w:fldChar w:fldCharType="begin"/>
        </w:r>
        <w:r w:rsidR="00D040A7" w:rsidRPr="002744A6">
          <w:rPr>
            <w:rFonts w:asciiTheme="minorHAnsi" w:hAnsiTheme="minorHAnsi"/>
            <w:noProof/>
            <w:webHidden/>
          </w:rPr>
          <w:instrText xml:space="preserve"> PAGEREF _Toc530400875 \h </w:instrText>
        </w:r>
        <w:r w:rsidR="00D040A7" w:rsidRPr="002744A6">
          <w:rPr>
            <w:rFonts w:asciiTheme="minorHAnsi" w:hAnsiTheme="minorHAnsi"/>
            <w:noProof/>
            <w:webHidden/>
          </w:rPr>
        </w:r>
        <w:r w:rsidR="00D040A7" w:rsidRPr="002744A6">
          <w:rPr>
            <w:rFonts w:asciiTheme="minorHAnsi" w:hAnsiTheme="minorHAnsi"/>
            <w:noProof/>
            <w:webHidden/>
          </w:rPr>
          <w:fldChar w:fldCharType="separate"/>
        </w:r>
        <w:r w:rsidR="00D040A7" w:rsidRPr="002744A6">
          <w:rPr>
            <w:rFonts w:asciiTheme="minorHAnsi" w:hAnsiTheme="minorHAnsi"/>
            <w:noProof/>
            <w:webHidden/>
          </w:rPr>
          <w:t>5</w:t>
        </w:r>
        <w:r w:rsidR="00D040A7" w:rsidRPr="002744A6">
          <w:rPr>
            <w:rFonts w:asciiTheme="minorHAnsi" w:hAnsiTheme="minorHAnsi"/>
            <w:noProof/>
            <w:webHidden/>
          </w:rPr>
          <w:fldChar w:fldCharType="end"/>
        </w:r>
      </w:hyperlink>
    </w:p>
    <w:p w:rsidR="00D040A7" w:rsidRPr="002744A6" w:rsidRDefault="00362CC0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30400876" w:history="1">
        <w:r w:rsidR="00D040A7" w:rsidRPr="002744A6">
          <w:rPr>
            <w:rStyle w:val="Hypertextovodkaz"/>
            <w:rFonts w:asciiTheme="minorHAnsi" w:eastAsia="Arial-BoldMT" w:hAnsiTheme="minorHAnsi"/>
            <w:noProof/>
          </w:rPr>
          <w:t>Článek 10 - Závěrečná ustanovení</w:t>
        </w:r>
        <w:r w:rsidR="00D040A7" w:rsidRPr="002744A6">
          <w:rPr>
            <w:rFonts w:asciiTheme="minorHAnsi" w:hAnsiTheme="minorHAnsi"/>
            <w:noProof/>
            <w:webHidden/>
          </w:rPr>
          <w:tab/>
        </w:r>
        <w:r w:rsidR="00D040A7" w:rsidRPr="002744A6">
          <w:rPr>
            <w:rFonts w:asciiTheme="minorHAnsi" w:hAnsiTheme="minorHAnsi"/>
            <w:noProof/>
            <w:webHidden/>
          </w:rPr>
          <w:fldChar w:fldCharType="begin"/>
        </w:r>
        <w:r w:rsidR="00D040A7" w:rsidRPr="002744A6">
          <w:rPr>
            <w:rFonts w:asciiTheme="minorHAnsi" w:hAnsiTheme="minorHAnsi"/>
            <w:noProof/>
            <w:webHidden/>
          </w:rPr>
          <w:instrText xml:space="preserve"> PAGEREF _Toc530400876 \h </w:instrText>
        </w:r>
        <w:r w:rsidR="00D040A7" w:rsidRPr="002744A6">
          <w:rPr>
            <w:rFonts w:asciiTheme="minorHAnsi" w:hAnsiTheme="minorHAnsi"/>
            <w:noProof/>
            <w:webHidden/>
          </w:rPr>
        </w:r>
        <w:r w:rsidR="00D040A7" w:rsidRPr="002744A6">
          <w:rPr>
            <w:rFonts w:asciiTheme="minorHAnsi" w:hAnsiTheme="minorHAnsi"/>
            <w:noProof/>
            <w:webHidden/>
          </w:rPr>
          <w:fldChar w:fldCharType="separate"/>
        </w:r>
        <w:r w:rsidR="00D040A7" w:rsidRPr="002744A6">
          <w:rPr>
            <w:rFonts w:asciiTheme="minorHAnsi" w:hAnsiTheme="minorHAnsi"/>
            <w:noProof/>
            <w:webHidden/>
          </w:rPr>
          <w:t>5</w:t>
        </w:r>
        <w:r w:rsidR="00D040A7" w:rsidRPr="002744A6">
          <w:rPr>
            <w:rFonts w:asciiTheme="minorHAnsi" w:hAnsiTheme="minorHAnsi"/>
            <w:noProof/>
            <w:webHidden/>
          </w:rPr>
          <w:fldChar w:fldCharType="end"/>
        </w:r>
      </w:hyperlink>
    </w:p>
    <w:p w:rsidR="00C04A59" w:rsidRPr="002744A6" w:rsidRDefault="0086505C" w:rsidP="00517AFF">
      <w:pPr>
        <w:spacing w:afterLines="120" w:after="288"/>
        <w:rPr>
          <w:rFonts w:asciiTheme="minorHAnsi" w:hAnsiTheme="minorHAnsi"/>
          <w:sz w:val="22"/>
          <w:szCs w:val="22"/>
        </w:rPr>
      </w:pPr>
      <w:r w:rsidRPr="002744A6">
        <w:rPr>
          <w:rFonts w:asciiTheme="minorHAnsi" w:hAnsiTheme="minorHAnsi" w:cs="Arial"/>
          <w:sz w:val="22"/>
          <w:szCs w:val="22"/>
        </w:rPr>
        <w:fldChar w:fldCharType="end"/>
      </w:r>
    </w:p>
    <w:p w:rsidR="00C04A59" w:rsidRPr="002744A6" w:rsidRDefault="00C04A59" w:rsidP="00517AFF">
      <w:pPr>
        <w:spacing w:afterLines="120" w:after="288"/>
        <w:rPr>
          <w:rFonts w:asciiTheme="minorHAnsi" w:hAnsiTheme="minorHAnsi"/>
          <w:sz w:val="22"/>
          <w:szCs w:val="22"/>
        </w:rPr>
      </w:pPr>
    </w:p>
    <w:p w:rsidR="00C04A59" w:rsidRPr="002744A6" w:rsidRDefault="00C04A59" w:rsidP="00517AFF">
      <w:pPr>
        <w:spacing w:afterLines="120" w:after="288"/>
        <w:rPr>
          <w:rFonts w:asciiTheme="minorHAnsi" w:hAnsiTheme="minorHAnsi"/>
          <w:sz w:val="22"/>
          <w:szCs w:val="22"/>
        </w:rPr>
        <w:sectPr w:rsidR="00C04A59" w:rsidRPr="002744A6">
          <w:footerReference w:type="default" r:id="rId9"/>
          <w:footerReference w:type="first" r:id="rId10"/>
          <w:pgSz w:w="11906" w:h="16838" w:code="9"/>
          <w:pgMar w:top="1418" w:right="1418" w:bottom="1418" w:left="1418" w:header="709" w:footer="709" w:gutter="0"/>
          <w:pgNumType w:start="1"/>
          <w:cols w:space="708"/>
          <w:titlePg/>
        </w:sectPr>
      </w:pPr>
      <w:bookmarkStart w:id="11" w:name="_Toc91389618"/>
      <w:bookmarkEnd w:id="0"/>
    </w:p>
    <w:bookmarkEnd w:id="1"/>
    <w:bookmarkEnd w:id="11"/>
    <w:p w:rsidR="00D040A7" w:rsidRPr="002744A6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/>
          <w:bCs/>
          <w:color w:val="000000"/>
          <w:szCs w:val="22"/>
        </w:rPr>
      </w:pPr>
      <w:r w:rsidRPr="002744A6">
        <w:rPr>
          <w:rFonts w:asciiTheme="minorHAnsi" w:eastAsia="Arial-BoldMT" w:hAnsiTheme="minorHAnsi" w:cs="Arial-BoldMT"/>
          <w:b/>
          <w:bCs/>
          <w:color w:val="000000"/>
          <w:szCs w:val="22"/>
        </w:rPr>
        <w:lastRenderedPageBreak/>
        <w:t>Statutární město Chomutov ● Magistrát města Chomutova</w:t>
      </w:r>
    </w:p>
    <w:p w:rsidR="00D040A7" w:rsidRPr="002744A6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:rsidR="00D040A7" w:rsidRPr="002744A6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MT"/>
          <w:b/>
          <w:color w:val="000000"/>
          <w:sz w:val="22"/>
          <w:szCs w:val="22"/>
        </w:rPr>
      </w:pPr>
    </w:p>
    <w:p w:rsidR="00D040A7" w:rsidRPr="002744A6" w:rsidRDefault="00D040A7" w:rsidP="00D040A7">
      <w:pPr>
        <w:autoSpaceDE w:val="0"/>
        <w:autoSpaceDN w:val="0"/>
        <w:adjustRightInd w:val="0"/>
        <w:spacing w:after="0"/>
        <w:jc w:val="left"/>
        <w:rPr>
          <w:rFonts w:asciiTheme="minorHAnsi" w:eastAsia="ArialMT" w:hAnsiTheme="minorHAnsi" w:cs="ArialMT"/>
          <w:b/>
          <w:color w:val="000000"/>
          <w:sz w:val="40"/>
          <w:szCs w:val="22"/>
        </w:rPr>
      </w:pPr>
      <w:r w:rsidRPr="002744A6">
        <w:rPr>
          <w:rFonts w:asciiTheme="minorHAnsi" w:eastAsia="ArialMT" w:hAnsiTheme="minorHAnsi" w:cs="ArialMT"/>
          <w:b/>
          <w:color w:val="000000"/>
          <w:sz w:val="40"/>
          <w:szCs w:val="22"/>
        </w:rPr>
        <w:t>Zásady k tvorbě rozpočtu statutárního města Chomutova</w:t>
      </w:r>
    </w:p>
    <w:p w:rsidR="00D040A7" w:rsidRPr="002744A6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"/>
          <w:color w:val="000000"/>
          <w:sz w:val="22"/>
          <w:szCs w:val="22"/>
        </w:rPr>
      </w:pPr>
    </w:p>
    <w:p w:rsidR="00D040A7" w:rsidRPr="002744A6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MT"/>
          <w:color w:val="000000"/>
          <w:sz w:val="22"/>
          <w:szCs w:val="22"/>
        </w:rPr>
      </w:pPr>
    </w:p>
    <w:p w:rsidR="00D040A7" w:rsidRPr="002744A6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MT"/>
          <w:color w:val="000000"/>
          <w:sz w:val="22"/>
          <w:szCs w:val="22"/>
        </w:rPr>
      </w:pPr>
    </w:p>
    <w:p w:rsidR="00D040A7" w:rsidRPr="002744A6" w:rsidRDefault="00D040A7" w:rsidP="00D040A7">
      <w:pPr>
        <w:pStyle w:val="Nadpis1"/>
        <w:numPr>
          <w:ilvl w:val="0"/>
          <w:numId w:val="0"/>
        </w:numPr>
        <w:rPr>
          <w:rFonts w:asciiTheme="minorHAnsi" w:eastAsia="Arial-BoldMT" w:hAnsiTheme="minorHAnsi"/>
        </w:rPr>
      </w:pPr>
      <w:bookmarkStart w:id="12" w:name="_Toc530400867"/>
      <w:r w:rsidRPr="002744A6">
        <w:rPr>
          <w:rFonts w:asciiTheme="minorHAnsi" w:eastAsia="Arial-BoldMT" w:hAnsiTheme="minorHAnsi"/>
        </w:rPr>
        <w:t>Článek 1 - Úvodní ustanovení</w:t>
      </w:r>
      <w:bookmarkEnd w:id="12"/>
    </w:p>
    <w:p w:rsidR="00D040A7" w:rsidRPr="002744A6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:rsidR="00D040A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1.1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 xml:space="preserve">Při tvorbě rozpočtu se postupuje podle platných právních předpisů, zejména dle zákona číslo 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>250/2000 Sb., o r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ozpočtových pravidlech územních rozpočtů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,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 xml:space="preserve">zákona č. 23/2017 Sb., o pravidlech rozpočtové odpovědnosti, zákona č. 128/2000 Sb., o obcích 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a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těmito Zásada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mi k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 xml:space="preserve">tvorbě rozpočtu statutárního města Chomutova (dále jen „Zásady“), které dále upřesňují rozpočtový proces 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v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podmínkách statutárního města Chomutova.</w:t>
      </w:r>
    </w:p>
    <w:p w:rsidR="00D040A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</w:p>
    <w:p w:rsidR="00D040A7" w:rsidRPr="002744A6" w:rsidRDefault="00D040A7" w:rsidP="00D040A7">
      <w:pPr>
        <w:pStyle w:val="Nadpis1"/>
        <w:numPr>
          <w:ilvl w:val="0"/>
          <w:numId w:val="0"/>
        </w:numPr>
        <w:spacing w:before="0" w:after="120"/>
        <w:rPr>
          <w:rFonts w:asciiTheme="minorHAnsi" w:eastAsia="ArialMT" w:hAnsiTheme="minorHAnsi"/>
        </w:rPr>
      </w:pPr>
      <w:bookmarkStart w:id="13" w:name="_Toc530400868"/>
      <w:r w:rsidRPr="002744A6">
        <w:rPr>
          <w:rFonts w:asciiTheme="minorHAnsi" w:eastAsia="Arial-BoldMT" w:hAnsiTheme="minorHAnsi"/>
        </w:rPr>
        <w:t xml:space="preserve">Článek 2 - </w:t>
      </w:r>
      <w:r w:rsidRPr="002744A6">
        <w:rPr>
          <w:rFonts w:asciiTheme="minorHAnsi" w:eastAsia="ArialMT" w:hAnsiTheme="minorHAnsi"/>
        </w:rPr>
        <w:t>Pojmy</w:t>
      </w:r>
      <w:bookmarkEnd w:id="13"/>
    </w:p>
    <w:p w:rsidR="00D040A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2.1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Rozpočet je finančním plánem, jímž se řídí financování činností statutárního města Chomutova.</w:t>
      </w:r>
    </w:p>
    <w:p w:rsidR="00D040A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2.2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Změny rozpočtu jsou prováděny rozpočtovými opatřeními a změnami rozpisu rozpočtu.</w:t>
      </w:r>
    </w:p>
    <w:p w:rsidR="00D040A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2.3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Rozpočtovými opatřeními se provádí změny závazných ukazatelů rozpočtu.</w:t>
      </w:r>
    </w:p>
    <w:p w:rsidR="00D040A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2.4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Změnami rozpisu rozpočtu se provádí změny v rámci schváleného závazného ukazatele rozpočtu, které nemění jeho celkovou výši.</w:t>
      </w:r>
    </w:p>
    <w:p w:rsidR="00D040A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2.5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 xml:space="preserve">Rozpočtová akce je kompetentním orgánem města schválený záměr 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realizace a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financování pořízení, technického zhodnocení nebo velké opravy majetku</w:t>
      </w:r>
      <w:r w:rsidR="00A76E0F" w:rsidRPr="002744A6">
        <w:rPr>
          <w:rFonts w:asciiTheme="minorHAnsi" w:eastAsia="ArialMT" w:hAnsiTheme="minorHAnsi" w:cs="Arial"/>
          <w:color w:val="000000"/>
          <w:sz w:val="22"/>
          <w:szCs w:val="22"/>
        </w:rPr>
        <w:t>.</w:t>
      </w:r>
    </w:p>
    <w:p w:rsidR="00D040A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2.6 Projekt je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 xml:space="preserve">kompetentním orgánem města schválená 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aktivita,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 xml:space="preserve">která byla nebo má být podpořená 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>transferem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 xml:space="preserve">; rozpočtově obsahuje 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i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 xml:space="preserve">všechny mzdy 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(platy)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 xml:space="preserve">a odvody vztahující se k 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>projektu.</w:t>
      </w:r>
    </w:p>
    <w:p w:rsidR="00D040A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:rsidR="00D040A7" w:rsidRPr="002744A6" w:rsidRDefault="00D040A7" w:rsidP="00D040A7">
      <w:pPr>
        <w:pStyle w:val="Nadpis1"/>
        <w:numPr>
          <w:ilvl w:val="0"/>
          <w:numId w:val="0"/>
        </w:numPr>
        <w:spacing w:before="0" w:after="120"/>
        <w:rPr>
          <w:rFonts w:asciiTheme="minorHAnsi" w:eastAsia="Arial-BoldMT" w:hAnsiTheme="minorHAnsi"/>
        </w:rPr>
      </w:pPr>
      <w:bookmarkStart w:id="14" w:name="_Toc530400869"/>
      <w:r w:rsidRPr="002744A6">
        <w:rPr>
          <w:rFonts w:asciiTheme="minorHAnsi" w:eastAsia="Arial-BoldMT" w:hAnsiTheme="minorHAnsi"/>
        </w:rPr>
        <w:t>Článek 3 - Struktura rozpočtu</w:t>
      </w:r>
      <w:bookmarkEnd w:id="14"/>
    </w:p>
    <w:p w:rsidR="00D040A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3.1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Rozpočet se skládá z příjmové části, výdajové části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,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financování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>, t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vorby a použití peněžních fondů.</w:t>
      </w:r>
    </w:p>
    <w:p w:rsidR="00D040A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3.2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 xml:space="preserve">Každá z částí se člení na závazné ukazatele rozpočtu, jejichž schválení a úpravy má 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v kompetenci zastupitelstvo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 xml:space="preserve">města 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a v rozsahu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stanoveném zastupitelstvem města rada města.</w:t>
      </w:r>
    </w:p>
    <w:p w:rsidR="00D040A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:rsidR="00D040A7" w:rsidRPr="002744A6" w:rsidRDefault="00D040A7" w:rsidP="00D040A7">
      <w:pPr>
        <w:pStyle w:val="Nadpis1"/>
        <w:numPr>
          <w:ilvl w:val="0"/>
          <w:numId w:val="0"/>
        </w:numPr>
        <w:spacing w:before="0" w:after="120"/>
        <w:rPr>
          <w:rFonts w:asciiTheme="minorHAnsi" w:eastAsia="Arial-BoldMT" w:hAnsiTheme="minorHAnsi"/>
        </w:rPr>
      </w:pPr>
      <w:bookmarkStart w:id="15" w:name="_Toc530400870"/>
      <w:r w:rsidRPr="002744A6">
        <w:rPr>
          <w:rFonts w:asciiTheme="minorHAnsi" w:eastAsia="Arial-BoldMT" w:hAnsiTheme="minorHAnsi"/>
        </w:rPr>
        <w:t>Článek 4 - Závazné ukazatele rozpočtu</w:t>
      </w:r>
      <w:bookmarkEnd w:id="15"/>
    </w:p>
    <w:p w:rsidR="00D040A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4.1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 xml:space="preserve">Závazné ukazatele rozpočtu vychází z druhového členění rozpočtové skladby v jednotkách </w:t>
      </w:r>
      <w:r w:rsidR="00EE4D77" w:rsidRPr="002744A6">
        <w:rPr>
          <w:rFonts w:asciiTheme="minorHAnsi" w:eastAsia="ArialMT" w:hAnsiTheme="minorHAnsi" w:cs="ArialMT"/>
          <w:color w:val="000000"/>
          <w:sz w:val="22"/>
          <w:szCs w:val="22"/>
        </w:rPr>
        <w:t>třídy položek rozpočtové skladby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.</w:t>
      </w:r>
    </w:p>
    <w:p w:rsidR="00D040A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4.2 </w:t>
      </w:r>
      <w:r w:rsidR="00EE4D77" w:rsidRPr="002744A6">
        <w:rPr>
          <w:rFonts w:asciiTheme="minorHAnsi" w:eastAsia="ArialMT" w:hAnsiTheme="minorHAnsi" w:cs="ArialMT"/>
          <w:color w:val="000000"/>
          <w:sz w:val="22"/>
          <w:szCs w:val="22"/>
        </w:rPr>
        <w:t xml:space="preserve">Dílčím závazným ukazatelem v oblasti výdajů je schválený objem prostředků v rámci organizačního </w:t>
      </w:r>
      <w:r w:rsidR="00EE4D77"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třídění – organizační </w:t>
      </w:r>
      <w:r w:rsidR="0027657D" w:rsidRPr="002744A6">
        <w:rPr>
          <w:rFonts w:asciiTheme="minorHAnsi" w:eastAsia="ArialMT" w:hAnsiTheme="minorHAnsi" w:cs="Arial"/>
          <w:color w:val="000000"/>
          <w:sz w:val="22"/>
          <w:szCs w:val="22"/>
        </w:rPr>
        <w:t>jedn</w:t>
      </w:r>
      <w:r w:rsidR="00EE4D77" w:rsidRPr="002744A6">
        <w:rPr>
          <w:rFonts w:asciiTheme="minorHAnsi" w:eastAsia="ArialMT" w:hAnsiTheme="minorHAnsi" w:cs="Arial"/>
          <w:color w:val="000000"/>
          <w:sz w:val="22"/>
          <w:szCs w:val="22"/>
        </w:rPr>
        <w:t>otka.</w:t>
      </w:r>
    </w:p>
    <w:p w:rsidR="0027657D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>4.</w:t>
      </w:r>
      <w:r w:rsidR="002744A6" w:rsidRPr="002744A6">
        <w:rPr>
          <w:rFonts w:asciiTheme="minorHAnsi" w:eastAsia="ArialMT" w:hAnsiTheme="minorHAnsi" w:cs="Arial"/>
          <w:color w:val="000000"/>
          <w:sz w:val="22"/>
          <w:szCs w:val="22"/>
        </w:rPr>
        <w:t>3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 xml:space="preserve">Samostatně uváděnými závaznými ukazateli rozpočtu výdajové části 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jsou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vždy</w:t>
      </w:r>
      <w:r w:rsidR="0027657D" w:rsidRPr="002744A6">
        <w:rPr>
          <w:rFonts w:asciiTheme="minorHAnsi" w:eastAsia="ArialMT" w:hAnsiTheme="minorHAnsi" w:cs="ArialMT"/>
          <w:color w:val="000000"/>
          <w:sz w:val="22"/>
          <w:szCs w:val="22"/>
        </w:rPr>
        <w:t>:</w:t>
      </w:r>
    </w:p>
    <w:p w:rsidR="0027657D" w:rsidRPr="002744A6" w:rsidRDefault="0027657D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lastRenderedPageBreak/>
        <w:t>a)</w:t>
      </w:r>
      <w:r w:rsidR="00D040A7" w:rsidRPr="002744A6">
        <w:rPr>
          <w:rFonts w:asciiTheme="minorHAnsi" w:eastAsia="ArialMT" w:hAnsiTheme="minorHAnsi" w:cs="ArialMT"/>
          <w:color w:val="000000"/>
          <w:sz w:val="22"/>
          <w:szCs w:val="22"/>
        </w:rPr>
        <w:t xml:space="preserve"> finanční vztahy </w:t>
      </w:r>
      <w:r w:rsidR="00D040A7"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k </w:t>
      </w:r>
      <w:r w:rsidR="00D040A7" w:rsidRPr="002744A6">
        <w:rPr>
          <w:rFonts w:asciiTheme="minorHAnsi" w:eastAsia="ArialMT" w:hAnsiTheme="minorHAnsi" w:cs="ArialMT"/>
          <w:color w:val="000000"/>
          <w:sz w:val="22"/>
          <w:szCs w:val="22"/>
        </w:rPr>
        <w:t>jinému rozpočtu (např. příspěvky příspěvkovým organizacím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 xml:space="preserve"> či dotace založeným právnickým osobám</w:t>
      </w:r>
      <w:r w:rsidR="00D040A7" w:rsidRPr="002744A6">
        <w:rPr>
          <w:rFonts w:asciiTheme="minorHAnsi" w:eastAsia="ArialMT" w:hAnsiTheme="minorHAnsi" w:cs="ArialMT"/>
          <w:color w:val="000000"/>
          <w:sz w:val="22"/>
          <w:szCs w:val="22"/>
        </w:rPr>
        <w:t>)</w:t>
      </w:r>
      <w:r w:rsidR="00D040A7"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, </w:t>
      </w:r>
    </w:p>
    <w:p w:rsidR="0027657D" w:rsidRPr="002744A6" w:rsidRDefault="0027657D" w:rsidP="0027657D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 xml:space="preserve">b) finanční vztahy 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k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příjemci transferů na základě individuálních žádostí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>,</w:t>
      </w:r>
    </w:p>
    <w:p w:rsidR="0027657D" w:rsidRPr="002744A6" w:rsidRDefault="0027657D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c) </w:t>
      </w:r>
      <w:r w:rsidR="00EE4D77"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objem </w:t>
      </w:r>
      <w:r w:rsidR="00D040A7" w:rsidRPr="002744A6">
        <w:rPr>
          <w:rFonts w:asciiTheme="minorHAnsi" w:eastAsia="ArialMT" w:hAnsiTheme="minorHAnsi" w:cs="ArialMT"/>
          <w:color w:val="000000"/>
          <w:sz w:val="22"/>
          <w:szCs w:val="22"/>
        </w:rPr>
        <w:t>rozpočtov</w:t>
      </w:r>
      <w:r w:rsidR="00EE4D77" w:rsidRPr="002744A6">
        <w:rPr>
          <w:rFonts w:asciiTheme="minorHAnsi" w:eastAsia="ArialMT" w:hAnsiTheme="minorHAnsi" w:cs="ArialMT"/>
          <w:color w:val="000000"/>
          <w:sz w:val="22"/>
          <w:szCs w:val="22"/>
        </w:rPr>
        <w:t>ých akcí a projektů (jedná se o vyčleněné prostředky, j</w:t>
      </w:r>
      <w:r w:rsidR="00D040A7" w:rsidRPr="002744A6">
        <w:rPr>
          <w:rFonts w:asciiTheme="minorHAnsi" w:eastAsia="ArialMT" w:hAnsiTheme="minorHAnsi" w:cs="Arial"/>
          <w:color w:val="000000"/>
          <w:sz w:val="22"/>
          <w:szCs w:val="22"/>
        </w:rPr>
        <w:t>e</w:t>
      </w:r>
      <w:r w:rsidR="00D040A7" w:rsidRPr="002744A6">
        <w:rPr>
          <w:rFonts w:asciiTheme="minorHAnsi" w:eastAsia="ArialMT" w:hAnsiTheme="minorHAnsi" w:cs="ArialMT"/>
          <w:color w:val="000000"/>
          <w:sz w:val="22"/>
          <w:szCs w:val="22"/>
        </w:rPr>
        <w:t>jichž označení začíná slovem Akce</w:t>
      </w:r>
      <w:r w:rsidR="00EE4D77" w:rsidRPr="002744A6">
        <w:rPr>
          <w:rFonts w:asciiTheme="minorHAnsi" w:eastAsia="ArialMT" w:hAnsiTheme="minorHAnsi" w:cs="ArialMT"/>
          <w:color w:val="000000"/>
          <w:sz w:val="22"/>
          <w:szCs w:val="22"/>
        </w:rPr>
        <w:t xml:space="preserve"> nebo Projekt)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,</w:t>
      </w:r>
      <w:r w:rsidR="00D040A7"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 </w:t>
      </w:r>
    </w:p>
    <w:p w:rsidR="0027657D" w:rsidRPr="002744A6" w:rsidRDefault="0027657D" w:rsidP="0027657D">
      <w:pPr>
        <w:autoSpaceDE w:val="0"/>
        <w:autoSpaceDN w:val="0"/>
        <w:adjustRightInd w:val="0"/>
        <w:spacing w:after="120"/>
        <w:rPr>
          <w:rFonts w:asciiTheme="minorHAnsi" w:eastAsia="Arial-BoldMT" w:hAnsiTheme="minorHAnsi" w:cs="Arial-BoldMT"/>
          <w:bCs/>
          <w:color w:val="000000"/>
          <w:sz w:val="22"/>
          <w:szCs w:val="22"/>
        </w:rPr>
      </w:pPr>
      <w:r w:rsidRPr="002744A6">
        <w:rPr>
          <w:rFonts w:asciiTheme="minorHAnsi" w:eastAsia="Arial-BoldMT" w:hAnsiTheme="minorHAnsi" w:cs="Arial-BoldMT"/>
          <w:bCs/>
          <w:color w:val="000000"/>
          <w:sz w:val="22"/>
          <w:szCs w:val="22"/>
        </w:rPr>
        <w:t>d) objem výdajů na dotační a grantovou politiku</w:t>
      </w:r>
      <w:r w:rsidR="002744A6" w:rsidRPr="002744A6">
        <w:rPr>
          <w:rFonts w:asciiTheme="minorHAnsi" w:eastAsia="Arial-BoldMT" w:hAnsiTheme="minorHAnsi" w:cs="Arial-BoldMT"/>
          <w:bCs/>
          <w:color w:val="000000"/>
          <w:sz w:val="22"/>
          <w:szCs w:val="22"/>
        </w:rPr>
        <w:t>,</w:t>
      </w:r>
    </w:p>
    <w:p w:rsidR="002744A6" w:rsidRPr="002744A6" w:rsidRDefault="002744A6" w:rsidP="0027657D">
      <w:pPr>
        <w:autoSpaceDE w:val="0"/>
        <w:autoSpaceDN w:val="0"/>
        <w:adjustRightInd w:val="0"/>
        <w:spacing w:after="120"/>
        <w:rPr>
          <w:rFonts w:asciiTheme="minorHAnsi" w:eastAsia="Arial-BoldMT" w:hAnsiTheme="minorHAnsi" w:cs="Arial-BoldMT"/>
          <w:bCs/>
          <w:color w:val="000000"/>
          <w:sz w:val="22"/>
          <w:szCs w:val="22"/>
        </w:rPr>
      </w:pPr>
      <w:r w:rsidRPr="002744A6">
        <w:rPr>
          <w:rFonts w:asciiTheme="minorHAnsi" w:eastAsia="Arial-BoldMT" w:hAnsiTheme="minorHAnsi" w:cs="Arial-BoldMT"/>
          <w:bCs/>
          <w:color w:val="000000"/>
          <w:sz w:val="22"/>
          <w:szCs w:val="22"/>
        </w:rPr>
        <w:t>e) objem prostředků na platy a související výdaje (podseskupení položek 50xx).</w:t>
      </w:r>
    </w:p>
    <w:p w:rsidR="0027657D" w:rsidRPr="002744A6" w:rsidRDefault="0027657D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"/>
          <w:color w:val="000000"/>
          <w:sz w:val="22"/>
          <w:szCs w:val="22"/>
        </w:rPr>
      </w:pPr>
    </w:p>
    <w:p w:rsidR="00D040A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:rsidR="00D040A7" w:rsidRPr="002744A6" w:rsidRDefault="00D040A7" w:rsidP="00D040A7">
      <w:pPr>
        <w:pStyle w:val="Nadpis1"/>
        <w:numPr>
          <w:ilvl w:val="0"/>
          <w:numId w:val="0"/>
        </w:numPr>
        <w:spacing w:before="0" w:after="120"/>
        <w:rPr>
          <w:rFonts w:asciiTheme="minorHAnsi" w:eastAsia="Arial-BoldMT" w:hAnsiTheme="minorHAnsi"/>
        </w:rPr>
      </w:pPr>
      <w:bookmarkStart w:id="16" w:name="_Toc530400871"/>
      <w:r w:rsidRPr="002744A6">
        <w:rPr>
          <w:rFonts w:asciiTheme="minorHAnsi" w:eastAsia="Arial-BoldMT" w:hAnsiTheme="minorHAnsi"/>
        </w:rPr>
        <w:t>Článek 5 - Rozpočtová akce</w:t>
      </w:r>
      <w:bookmarkEnd w:id="16"/>
    </w:p>
    <w:p w:rsidR="00EE4D7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5.1 </w:t>
      </w:r>
      <w:r w:rsidR="00EE4D77"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Objem prostředků pro rozpočtové akce a projekty schvaluje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zastupitelstvo města</w:t>
      </w:r>
      <w:r w:rsidR="00EE4D77" w:rsidRPr="002744A6">
        <w:rPr>
          <w:rFonts w:asciiTheme="minorHAnsi" w:eastAsia="ArialMT" w:hAnsiTheme="minorHAnsi" w:cs="ArialMT"/>
          <w:color w:val="000000"/>
          <w:sz w:val="22"/>
          <w:szCs w:val="22"/>
        </w:rPr>
        <w:t xml:space="preserve">. </w:t>
      </w:r>
    </w:p>
    <w:p w:rsidR="00D040A7" w:rsidRPr="002744A6" w:rsidRDefault="00EE4D7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"/>
          <w:color w:val="FF0000"/>
          <w:sz w:val="22"/>
          <w:szCs w:val="22"/>
        </w:rPr>
      </w:pP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5.2 Zastupitelstvo města schvaluje v daném roce zásobník investičních akcí a projektů. V</w:t>
      </w:r>
      <w:r w:rsidR="00D040A7"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 </w:t>
      </w:r>
      <w:r w:rsidR="00D040A7" w:rsidRPr="002744A6">
        <w:rPr>
          <w:rFonts w:asciiTheme="minorHAnsi" w:eastAsia="ArialMT" w:hAnsiTheme="minorHAnsi" w:cs="ArialMT"/>
          <w:color w:val="000000"/>
          <w:sz w:val="22"/>
          <w:szCs w:val="22"/>
        </w:rPr>
        <w:t xml:space="preserve">rozsahu stanoveném zastupitelstvem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 xml:space="preserve">provádí úpravy zásobníku </w:t>
      </w:r>
      <w:r w:rsidR="00D040A7" w:rsidRPr="002744A6">
        <w:rPr>
          <w:rFonts w:asciiTheme="minorHAnsi" w:eastAsia="ArialMT" w:hAnsiTheme="minorHAnsi" w:cs="ArialMT"/>
          <w:color w:val="000000"/>
          <w:sz w:val="22"/>
          <w:szCs w:val="22"/>
        </w:rPr>
        <w:t>ra</w:t>
      </w:r>
      <w:r w:rsidR="00D040A7"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da </w:t>
      </w:r>
      <w:r w:rsidR="00D040A7" w:rsidRPr="002744A6">
        <w:rPr>
          <w:rFonts w:asciiTheme="minorHAnsi" w:eastAsia="ArialMT" w:hAnsiTheme="minorHAnsi" w:cs="ArialMT"/>
          <w:color w:val="000000"/>
          <w:sz w:val="22"/>
          <w:szCs w:val="22"/>
        </w:rPr>
        <w:t>města</w:t>
      </w:r>
      <w:r w:rsidR="00D040A7" w:rsidRPr="002744A6">
        <w:rPr>
          <w:rFonts w:asciiTheme="minorHAnsi" w:eastAsia="ArialMT" w:hAnsiTheme="minorHAnsi" w:cs="Arial"/>
          <w:color w:val="FF0000"/>
          <w:sz w:val="22"/>
          <w:szCs w:val="22"/>
        </w:rPr>
        <w:t>.</w:t>
      </w:r>
    </w:p>
    <w:p w:rsidR="00D040A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>5.</w:t>
      </w:r>
      <w:r w:rsidR="00EE4D77" w:rsidRPr="002744A6">
        <w:rPr>
          <w:rFonts w:asciiTheme="minorHAnsi" w:eastAsia="ArialMT" w:hAnsiTheme="minorHAnsi" w:cs="Arial"/>
          <w:color w:val="000000"/>
          <w:sz w:val="22"/>
          <w:szCs w:val="22"/>
        </w:rPr>
        <w:t>3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Součástí podkladů pro schválení rozpočtové akce je i návrh na označení rozpočtové akce, pod kterým bude sledována v rozpočtu města.</w:t>
      </w:r>
    </w:p>
    <w:p w:rsidR="00D040A7" w:rsidRPr="002744A6" w:rsidRDefault="00EE4D7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>5.4</w:t>
      </w:r>
      <w:r w:rsidR="00D040A7"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 </w:t>
      </w:r>
      <w:r w:rsidR="00D040A7" w:rsidRPr="002744A6">
        <w:rPr>
          <w:rFonts w:asciiTheme="minorHAnsi" w:eastAsia="ArialMT" w:hAnsiTheme="minorHAnsi" w:cs="ArialMT"/>
          <w:color w:val="000000"/>
          <w:sz w:val="22"/>
          <w:szCs w:val="22"/>
        </w:rPr>
        <w:t>Rozpočtová akce bude v rozpočtu sledována do momentu uvedení do užívání</w:t>
      </w:r>
      <w:r w:rsidR="00D040A7" w:rsidRPr="002744A6">
        <w:rPr>
          <w:rFonts w:asciiTheme="minorHAnsi" w:eastAsia="ArialMT" w:hAnsiTheme="minorHAnsi" w:cs="Arial"/>
          <w:color w:val="000000"/>
          <w:sz w:val="22"/>
          <w:szCs w:val="22"/>
        </w:rPr>
        <w:t>.</w:t>
      </w:r>
    </w:p>
    <w:p w:rsidR="00D040A7" w:rsidRPr="002744A6" w:rsidRDefault="00EE4D7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>5.5</w:t>
      </w:r>
      <w:r w:rsidR="00D040A7"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 </w:t>
      </w:r>
      <w:r w:rsidR="00D040A7" w:rsidRPr="002744A6">
        <w:rPr>
          <w:rFonts w:asciiTheme="minorHAnsi" w:eastAsia="ArialMT" w:hAnsiTheme="minorHAnsi" w:cs="ArialMT"/>
          <w:color w:val="000000"/>
          <w:sz w:val="22"/>
          <w:szCs w:val="22"/>
        </w:rPr>
        <w:t xml:space="preserve">Součástí návrhu rozpočtu jsou návrhy na schválení rozpočtových akcí, které do termínu </w:t>
      </w:r>
      <w:r w:rsidR="00D040A7" w:rsidRPr="002744A6">
        <w:rPr>
          <w:rFonts w:asciiTheme="minorHAnsi" w:eastAsia="ArialMT" w:hAnsiTheme="minorHAnsi" w:cs="Arial"/>
          <w:color w:val="000000"/>
          <w:sz w:val="22"/>
          <w:szCs w:val="22"/>
        </w:rPr>
        <w:t>schvalo</w:t>
      </w:r>
      <w:r w:rsidR="00D040A7" w:rsidRPr="002744A6">
        <w:rPr>
          <w:rFonts w:asciiTheme="minorHAnsi" w:eastAsia="ArialMT" w:hAnsiTheme="minorHAnsi" w:cs="ArialMT"/>
          <w:color w:val="000000"/>
          <w:sz w:val="22"/>
          <w:szCs w:val="22"/>
        </w:rPr>
        <w:t>vání rozpočtu nebyly schváleny.</w:t>
      </w:r>
    </w:p>
    <w:p w:rsidR="00D040A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</w:p>
    <w:p w:rsidR="00D040A7" w:rsidRPr="002744A6" w:rsidRDefault="00D040A7" w:rsidP="00D040A7">
      <w:pPr>
        <w:pStyle w:val="Nadpis1"/>
        <w:numPr>
          <w:ilvl w:val="0"/>
          <w:numId w:val="0"/>
        </w:numPr>
        <w:spacing w:before="0" w:after="120"/>
        <w:rPr>
          <w:rFonts w:asciiTheme="minorHAnsi" w:eastAsia="Arial-BoldMT" w:hAnsiTheme="minorHAnsi"/>
        </w:rPr>
      </w:pPr>
      <w:bookmarkStart w:id="17" w:name="_Toc530400872"/>
      <w:r w:rsidRPr="002744A6">
        <w:rPr>
          <w:rFonts w:asciiTheme="minorHAnsi" w:eastAsia="Arial-BoldMT" w:hAnsiTheme="minorHAnsi"/>
        </w:rPr>
        <w:t>Článek 6 - Číselníky</w:t>
      </w:r>
      <w:bookmarkEnd w:id="17"/>
    </w:p>
    <w:p w:rsidR="00D040A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6.1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Pro vypracování návrhu rozpočtu, zpracování změn rozpočtu a sledování plnění rozpočtu se používají číselníky rozpočtové skladby dle vyhlášky Ministerstva financí o rozpočtové skladbě a interní číselníky.</w:t>
      </w:r>
    </w:p>
    <w:p w:rsidR="00D040A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6.2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Interními číselníky jsou číselník závazných ukazatelů rozpočtu, číselník správců rozpočtových prostředků a číselník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>y pomocn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é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>.</w:t>
      </w:r>
    </w:p>
    <w:p w:rsidR="00D040A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6.3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Interní číselníky spravuje Odbor ekonomiky.</w:t>
      </w:r>
    </w:p>
    <w:p w:rsidR="00D040A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6.4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Používání číselníků je povinné.</w:t>
      </w:r>
    </w:p>
    <w:p w:rsidR="00D040A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6.5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Číselník závazných ukazatelů rozpočtu slouží ke sledování a prezentaci rozpočtového hospodaření města.</w:t>
      </w:r>
    </w:p>
    <w:p w:rsidR="00D040A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6.6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Číselník správců rozpočtových prostředků je definován schválenou organizační strukturou magistrátu a městské policie.</w:t>
      </w:r>
    </w:p>
    <w:p w:rsidR="00D040A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6.7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Číselník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>y pomocn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é slouží k podrobnému pomocné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mu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analytické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mu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členění, zejména pro účely vypořádávání dotací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, ke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kontrolním a rozborovým účelům.</w:t>
      </w:r>
    </w:p>
    <w:p w:rsidR="00D040A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:rsidR="00D040A7" w:rsidRPr="002744A6" w:rsidRDefault="00D040A7" w:rsidP="00D040A7">
      <w:pPr>
        <w:pStyle w:val="Nadpis1"/>
        <w:numPr>
          <w:ilvl w:val="0"/>
          <w:numId w:val="0"/>
        </w:numPr>
        <w:spacing w:before="0" w:after="120"/>
        <w:rPr>
          <w:rFonts w:asciiTheme="minorHAnsi" w:eastAsia="Arial-BoldMT" w:hAnsiTheme="minorHAnsi"/>
        </w:rPr>
      </w:pPr>
      <w:bookmarkStart w:id="18" w:name="_Toc530400873"/>
      <w:r w:rsidRPr="002744A6">
        <w:rPr>
          <w:rFonts w:asciiTheme="minorHAnsi" w:eastAsia="Arial-BoldMT" w:hAnsiTheme="minorHAnsi"/>
        </w:rPr>
        <w:t>Článek 7 - Kompetence ke změnám rozpočtu</w:t>
      </w:r>
      <w:bookmarkEnd w:id="18"/>
    </w:p>
    <w:p w:rsidR="00D040A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7.1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Rozpočtové opatření schvaluje zastupitelstvo města a v rozsahu stanoveném zastupitelstvem rada města.</w:t>
      </w:r>
    </w:p>
    <w:p w:rsidR="008101F9" w:rsidRPr="002744A6" w:rsidRDefault="008101F9" w:rsidP="008101F9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7.2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 xml:space="preserve">Změny rozpisu rozpočtu 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schvaluje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vedoucí Odboru ekonomiky.</w:t>
      </w:r>
    </w:p>
    <w:p w:rsidR="00D040A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lastRenderedPageBreak/>
        <w:t>7.</w:t>
      </w:r>
      <w:r w:rsidR="0027657D" w:rsidRPr="002744A6">
        <w:rPr>
          <w:rFonts w:asciiTheme="minorHAnsi" w:eastAsia="ArialMT" w:hAnsiTheme="minorHAnsi" w:cs="Arial"/>
          <w:color w:val="000000"/>
          <w:sz w:val="22"/>
          <w:szCs w:val="22"/>
        </w:rPr>
        <w:t>3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 xml:space="preserve">Nedočerpané prostředky neukončených rozpočtových akcí a projektů z předchozího roku </w:t>
      </w:r>
      <w:r w:rsidR="00A76E0F" w:rsidRPr="002744A6">
        <w:rPr>
          <w:rFonts w:asciiTheme="minorHAnsi" w:eastAsia="ArialMT" w:hAnsiTheme="minorHAnsi" w:cs="ArialMT"/>
          <w:color w:val="000000"/>
          <w:sz w:val="22"/>
          <w:szCs w:val="22"/>
        </w:rPr>
        <w:t>lze převést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 xml:space="preserve"> do nového rozpočtu rozpočtovým opatřením.</w:t>
      </w:r>
    </w:p>
    <w:p w:rsidR="00D040A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:rsidR="00D040A7" w:rsidRPr="002744A6" w:rsidRDefault="00D040A7" w:rsidP="00D040A7">
      <w:pPr>
        <w:pStyle w:val="Nadpis1"/>
        <w:numPr>
          <w:ilvl w:val="0"/>
          <w:numId w:val="0"/>
        </w:numPr>
        <w:spacing w:before="0" w:after="120"/>
        <w:rPr>
          <w:rFonts w:asciiTheme="minorHAnsi" w:eastAsia="Arial-BoldMT" w:hAnsiTheme="minorHAnsi"/>
        </w:rPr>
      </w:pPr>
      <w:bookmarkStart w:id="19" w:name="_Toc530400874"/>
      <w:r w:rsidRPr="002744A6">
        <w:rPr>
          <w:rFonts w:asciiTheme="minorHAnsi" w:eastAsia="Arial-BoldMT" w:hAnsiTheme="minorHAnsi"/>
        </w:rPr>
        <w:t>Článek 8 - Rozpočtové provizorium</w:t>
      </w:r>
      <w:bookmarkEnd w:id="19"/>
    </w:p>
    <w:p w:rsidR="00D040A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>8.1 Nebude-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li rozpočet schválen před 1. lednem rozpočtového roku, řídí se rozpočtové hospodaření města v době do schválení rozpočtu pravidly rozpočtového provizoria uvedenými v příloze č. 1.</w:t>
      </w:r>
    </w:p>
    <w:p w:rsidR="00D040A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8.2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Pravidly rozpočtového provizoria se řídí hospodaření města i po dobu pozastavení výkonu usnesení zastupitelstva, kterým byl schválen jeho rozpočet.</w:t>
      </w:r>
    </w:p>
    <w:p w:rsidR="00D040A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:rsidR="00D040A7" w:rsidRPr="002744A6" w:rsidRDefault="00D040A7" w:rsidP="00D040A7">
      <w:pPr>
        <w:pStyle w:val="Nadpis1"/>
        <w:numPr>
          <w:ilvl w:val="0"/>
          <w:numId w:val="0"/>
        </w:numPr>
        <w:spacing w:before="0" w:after="120"/>
        <w:rPr>
          <w:rFonts w:asciiTheme="minorHAnsi" w:eastAsia="Arial-BoldMT" w:hAnsiTheme="minorHAnsi"/>
        </w:rPr>
      </w:pPr>
      <w:bookmarkStart w:id="20" w:name="_Toc530400875"/>
      <w:r w:rsidRPr="002744A6">
        <w:rPr>
          <w:rFonts w:asciiTheme="minorHAnsi" w:eastAsia="Arial-BoldMT" w:hAnsiTheme="minorHAnsi"/>
        </w:rPr>
        <w:t>Článek 9 - Přechodná ustanovení</w:t>
      </w:r>
      <w:bookmarkEnd w:id="20"/>
    </w:p>
    <w:p w:rsidR="00D040A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9.1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 xml:space="preserve">Schválené investiční akce, projekty a záměry 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realizace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před účinností těchto Zásad jsou považovány za schválené rozpočtové akce.</w:t>
      </w:r>
    </w:p>
    <w:p w:rsidR="00D040A7" w:rsidRPr="002744A6" w:rsidRDefault="00D040A7" w:rsidP="00D040A7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</w:p>
    <w:p w:rsidR="00D040A7" w:rsidRPr="002744A6" w:rsidRDefault="00D040A7" w:rsidP="00D040A7">
      <w:pPr>
        <w:pStyle w:val="Nadpis1"/>
        <w:numPr>
          <w:ilvl w:val="0"/>
          <w:numId w:val="0"/>
        </w:numPr>
        <w:spacing w:before="0" w:after="120"/>
        <w:rPr>
          <w:rFonts w:asciiTheme="minorHAnsi" w:eastAsia="Arial-BoldMT" w:hAnsiTheme="minorHAnsi"/>
        </w:rPr>
      </w:pPr>
      <w:bookmarkStart w:id="21" w:name="_Toc530400876"/>
      <w:r w:rsidRPr="002744A6">
        <w:rPr>
          <w:rFonts w:asciiTheme="minorHAnsi" w:eastAsia="Arial-BoldMT" w:hAnsiTheme="minorHAnsi"/>
        </w:rPr>
        <w:t>Článek 10 - Závěrečná ustanovení</w:t>
      </w:r>
      <w:bookmarkEnd w:id="21"/>
    </w:p>
    <w:p w:rsidR="00D040A7" w:rsidRPr="002744A6" w:rsidRDefault="00D040A7" w:rsidP="0027657D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10.1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Tyto Zásady se poprvé použijí pro rozpočet na kalendářní rok 2019.</w:t>
      </w:r>
    </w:p>
    <w:p w:rsidR="00D040A7" w:rsidRPr="002744A6" w:rsidRDefault="00D040A7" w:rsidP="0027657D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>10.2 Tyto Z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 xml:space="preserve">ásady 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byly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schválen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y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Zastupitelstvem města Chomutov, usnesením č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. </w:t>
      </w:r>
      <w:r w:rsidR="002744A6" w:rsidRPr="002744A6">
        <w:rPr>
          <w:rFonts w:asciiTheme="minorHAnsi" w:eastAsia="ArialMT" w:hAnsiTheme="minorHAnsi" w:cs="Arial"/>
          <w:color w:val="000000"/>
          <w:sz w:val="22"/>
          <w:szCs w:val="22"/>
        </w:rPr>
        <w:t>299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 ze dne 12. 12.</w:t>
      </w:r>
    </w:p>
    <w:p w:rsidR="00D040A7" w:rsidRPr="002744A6" w:rsidRDefault="00D040A7" w:rsidP="0027657D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2018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a nabývají účinnosti dne 0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>1. 01. 2019.</w:t>
      </w:r>
    </w:p>
    <w:p w:rsidR="00D040A7" w:rsidRPr="002744A6" w:rsidRDefault="00D040A7" w:rsidP="0027657D">
      <w:pPr>
        <w:autoSpaceDE w:val="0"/>
        <w:autoSpaceDN w:val="0"/>
        <w:adjustRightInd w:val="0"/>
        <w:spacing w:after="120"/>
        <w:rPr>
          <w:rFonts w:asciiTheme="minorHAnsi" w:eastAsia="ArialMT" w:hAnsiTheme="minorHAnsi" w:cs="Arial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10.3 Tyto Zásady ruší směrnici Zastupitelstva statutárního města Chomutova č. </w:t>
      </w:r>
      <w:r w:rsidR="002744A6" w:rsidRPr="002744A6">
        <w:rPr>
          <w:rFonts w:asciiTheme="minorHAnsi" w:eastAsia="ArialMT" w:hAnsiTheme="minorHAnsi" w:cs="Arial"/>
          <w:color w:val="000000"/>
          <w:sz w:val="22"/>
          <w:szCs w:val="22"/>
        </w:rPr>
        <w:t>009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>/</w:t>
      </w:r>
      <w:r w:rsidR="002744A6" w:rsidRPr="002744A6">
        <w:rPr>
          <w:rFonts w:asciiTheme="minorHAnsi" w:eastAsia="ArialMT" w:hAnsiTheme="minorHAnsi" w:cs="Arial"/>
          <w:color w:val="000000"/>
          <w:sz w:val="22"/>
          <w:szCs w:val="22"/>
        </w:rPr>
        <w:t>07-17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 Tvorba rozpočtu.</w:t>
      </w:r>
    </w:p>
    <w:p w:rsidR="00D040A7" w:rsidRPr="002744A6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"/>
          <w:color w:val="000000"/>
          <w:sz w:val="22"/>
          <w:szCs w:val="22"/>
        </w:rPr>
      </w:pPr>
    </w:p>
    <w:p w:rsidR="00D040A7" w:rsidRPr="002744A6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"/>
          <w:color w:val="000000"/>
          <w:sz w:val="22"/>
          <w:szCs w:val="22"/>
        </w:rPr>
      </w:pPr>
    </w:p>
    <w:p w:rsidR="00D040A7" w:rsidRPr="002744A6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"/>
          <w:color w:val="000000"/>
          <w:sz w:val="22"/>
          <w:szCs w:val="22"/>
        </w:rPr>
      </w:pPr>
    </w:p>
    <w:p w:rsidR="00D040A7" w:rsidRPr="002744A6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"/>
          <w:color w:val="000000"/>
          <w:sz w:val="22"/>
          <w:szCs w:val="22"/>
        </w:rPr>
      </w:pPr>
    </w:p>
    <w:p w:rsidR="00D040A7" w:rsidRPr="002744A6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"/>
          <w:color w:val="000000"/>
          <w:sz w:val="22"/>
          <w:szCs w:val="22"/>
        </w:rPr>
      </w:pPr>
    </w:p>
    <w:p w:rsidR="00D040A7" w:rsidRPr="002744A6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"/>
          <w:color w:val="000000"/>
          <w:sz w:val="22"/>
          <w:szCs w:val="22"/>
        </w:rPr>
      </w:pPr>
    </w:p>
    <w:p w:rsidR="00D040A7" w:rsidRPr="002744A6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"/>
          <w:color w:val="000000"/>
          <w:sz w:val="22"/>
          <w:szCs w:val="22"/>
        </w:rPr>
      </w:pPr>
    </w:p>
    <w:p w:rsidR="00D040A7" w:rsidRPr="002744A6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JUDr. Marek Hrabáč</w:t>
      </w:r>
    </w:p>
    <w:p w:rsidR="00D040A7" w:rsidRPr="002744A6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primátor</w:t>
      </w:r>
    </w:p>
    <w:p w:rsidR="00D040A7" w:rsidRPr="002744A6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:rsidR="00D040A7" w:rsidRPr="002744A6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:rsidR="00D040A7" w:rsidRPr="002744A6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:rsidR="00D040A7" w:rsidRPr="002744A6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:rsidR="00D040A7" w:rsidRPr="002744A6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:rsidR="00D040A7" w:rsidRPr="002744A6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:rsidR="00D040A7" w:rsidRPr="002744A6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:rsidR="00D040A7" w:rsidRPr="002744A6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:rsidR="00D040A7" w:rsidRPr="002744A6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Cs/>
          <w:color w:val="000000"/>
          <w:sz w:val="22"/>
          <w:szCs w:val="22"/>
        </w:rPr>
      </w:pPr>
      <w:r w:rsidRPr="002744A6">
        <w:rPr>
          <w:rFonts w:asciiTheme="minorHAnsi" w:eastAsia="Arial-BoldMT" w:hAnsiTheme="minorHAnsi" w:cs="Arial-BoldMT"/>
          <w:bCs/>
          <w:color w:val="000000"/>
          <w:sz w:val="22"/>
          <w:szCs w:val="22"/>
        </w:rPr>
        <w:t>Za správnost:</w:t>
      </w:r>
    </w:p>
    <w:p w:rsidR="00D040A7" w:rsidRPr="002744A6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Cs/>
          <w:color w:val="000000"/>
          <w:sz w:val="22"/>
          <w:szCs w:val="22"/>
        </w:rPr>
      </w:pPr>
      <w:r w:rsidRPr="002744A6">
        <w:rPr>
          <w:rFonts w:asciiTheme="minorHAnsi" w:eastAsia="Arial-BoldMT" w:hAnsiTheme="minorHAnsi" w:cs="Arial-BoldMT"/>
          <w:bCs/>
          <w:color w:val="000000"/>
          <w:sz w:val="22"/>
          <w:szCs w:val="22"/>
        </w:rPr>
        <w:t>Ing. Jan Mareš, vedoucí odboru ekonomiky</w:t>
      </w:r>
    </w:p>
    <w:p w:rsidR="00D040A7" w:rsidRPr="002744A6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:rsidR="00D040A7" w:rsidRPr="002744A6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:rsidR="0027657D" w:rsidRPr="002744A6" w:rsidRDefault="0027657D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:rsidR="0027657D" w:rsidRPr="002744A6" w:rsidRDefault="0027657D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  <w:sectPr w:rsidR="0027657D" w:rsidRPr="002744A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744A6"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  <w:t xml:space="preserve">Novela č. 1 schválena </w:t>
      </w:r>
      <w:proofErr w:type="spellStart"/>
      <w:r w:rsidRPr="002744A6"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  <w:t>usn</w:t>
      </w:r>
      <w:proofErr w:type="spellEnd"/>
      <w:r w:rsidRPr="002744A6"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  <w:t xml:space="preserve">. ZM č. </w:t>
      </w:r>
      <w:proofErr w:type="gramStart"/>
      <w:r w:rsidRPr="002744A6"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  <w:t>…./2019</w:t>
      </w:r>
      <w:proofErr w:type="gramEnd"/>
      <w:r w:rsidRPr="002744A6"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  <w:t xml:space="preserve"> ze dne 11.11.2019</w:t>
      </w:r>
    </w:p>
    <w:p w:rsidR="00D040A7" w:rsidRPr="002744A6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lastRenderedPageBreak/>
        <w:t>Příloha č. 1</w:t>
      </w:r>
    </w:p>
    <w:p w:rsidR="00D040A7" w:rsidRPr="002744A6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</w:pPr>
    </w:p>
    <w:p w:rsidR="00D040A7" w:rsidRPr="002744A6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"/>
          <w:b/>
          <w:bCs/>
          <w:color w:val="000000"/>
          <w:sz w:val="22"/>
          <w:szCs w:val="22"/>
        </w:rPr>
      </w:pPr>
      <w:r w:rsidRPr="002744A6">
        <w:rPr>
          <w:rFonts w:asciiTheme="minorHAnsi" w:eastAsia="Arial-BoldMT" w:hAnsiTheme="minorHAnsi" w:cs="Arial-BoldMT"/>
          <w:b/>
          <w:bCs/>
          <w:color w:val="000000"/>
          <w:sz w:val="22"/>
          <w:szCs w:val="22"/>
        </w:rPr>
        <w:t xml:space="preserve">Pravidla rozpočtového </w:t>
      </w:r>
      <w:r w:rsidRPr="002744A6">
        <w:rPr>
          <w:rFonts w:asciiTheme="minorHAnsi" w:eastAsia="ArialMT" w:hAnsiTheme="minorHAnsi" w:cs="Arial"/>
          <w:b/>
          <w:bCs/>
          <w:color w:val="000000"/>
          <w:sz w:val="22"/>
          <w:szCs w:val="22"/>
        </w:rPr>
        <w:t>provizoria</w:t>
      </w:r>
    </w:p>
    <w:p w:rsidR="00D040A7" w:rsidRPr="002744A6" w:rsidRDefault="00D040A7" w:rsidP="00D040A7">
      <w:pPr>
        <w:autoSpaceDE w:val="0"/>
        <w:autoSpaceDN w:val="0"/>
        <w:adjustRightInd w:val="0"/>
        <w:spacing w:after="0"/>
        <w:rPr>
          <w:rFonts w:asciiTheme="minorHAnsi" w:eastAsia="ArialMT" w:hAnsiTheme="minorHAnsi" w:cs="Arial"/>
          <w:color w:val="000000"/>
          <w:sz w:val="22"/>
          <w:szCs w:val="22"/>
        </w:rPr>
      </w:pPr>
    </w:p>
    <w:p w:rsidR="00D040A7" w:rsidRPr="002744A6" w:rsidRDefault="00D040A7" w:rsidP="00703D6D">
      <w:pPr>
        <w:autoSpaceDE w:val="0"/>
        <w:autoSpaceDN w:val="0"/>
        <w:adjustRightInd w:val="0"/>
        <w:spacing w:after="120"/>
        <w:contextualSpacing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1. K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 xml:space="preserve">financování budou použity veškeré došlé rozpočtové příjmy, tzn. daňové, poplatky a daně </w:t>
      </w: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z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vybraných činností, nedaňové a kapitálové příjmy, přijaté dotace. Ke krytí časového nesouladu mezi zdroji a potřebami lze použít:</w:t>
      </w:r>
    </w:p>
    <w:p w:rsidR="00D040A7" w:rsidRPr="002744A6" w:rsidRDefault="00D040A7" w:rsidP="002744A6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MT"/>
          <w:sz w:val="22"/>
          <w:szCs w:val="22"/>
        </w:rPr>
      </w:pPr>
      <w:r w:rsidRPr="002744A6">
        <w:rPr>
          <w:rFonts w:asciiTheme="minorHAnsi" w:eastAsia="ArialMT" w:hAnsiTheme="minorHAnsi" w:cs="ArialMT"/>
          <w:sz w:val="22"/>
          <w:szCs w:val="22"/>
        </w:rPr>
        <w:t>přebytek hospodaření za předchozí rok,</w:t>
      </w:r>
    </w:p>
    <w:p w:rsidR="00D040A7" w:rsidRPr="002744A6" w:rsidRDefault="00D040A7" w:rsidP="002744A6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MT"/>
          <w:sz w:val="22"/>
          <w:szCs w:val="22"/>
        </w:rPr>
      </w:pPr>
      <w:r w:rsidRPr="002744A6">
        <w:rPr>
          <w:rFonts w:asciiTheme="minorHAnsi" w:eastAsia="ArialMT" w:hAnsiTheme="minorHAnsi" w:cs="ArialMT"/>
          <w:sz w:val="22"/>
          <w:szCs w:val="22"/>
        </w:rPr>
        <w:t>zůstatek rezerv z předchozích let.</w:t>
      </w:r>
    </w:p>
    <w:p w:rsidR="00D040A7" w:rsidRPr="002744A6" w:rsidRDefault="00D040A7" w:rsidP="00703D6D">
      <w:pPr>
        <w:pStyle w:val="Odstavecseseznamem"/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MT"/>
          <w:sz w:val="22"/>
          <w:szCs w:val="22"/>
        </w:rPr>
      </w:pPr>
    </w:p>
    <w:p w:rsidR="00D040A7" w:rsidRPr="002744A6" w:rsidRDefault="00D040A7" w:rsidP="00703D6D">
      <w:pPr>
        <w:autoSpaceDE w:val="0"/>
        <w:autoSpaceDN w:val="0"/>
        <w:adjustRightInd w:val="0"/>
        <w:spacing w:after="120"/>
        <w:contextualSpacing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2.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Měsíční výdaje města nesmí překročit jednu dvanáctinu výdajů rozpočtu schváleného na předchozí</w:t>
      </w:r>
    </w:p>
    <w:p w:rsidR="00D040A7" w:rsidRPr="002744A6" w:rsidRDefault="00D040A7" w:rsidP="00703D6D">
      <w:pPr>
        <w:autoSpaceDE w:val="0"/>
        <w:autoSpaceDN w:val="0"/>
        <w:adjustRightInd w:val="0"/>
        <w:spacing w:after="120"/>
        <w:contextualSpacing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rozpočtový rok. Vyšší výdaje lze stanovit pouze v případě, že jejich zvýšení přímo souvisí se zvýšením financování výdajů stanovených zákonem nebo v případě výdajů z důvodu předfinancování projektů spolufinancovaných z rozpočtu Evropské unie.</w:t>
      </w:r>
    </w:p>
    <w:p w:rsidR="00D040A7" w:rsidRPr="002744A6" w:rsidRDefault="00D040A7" w:rsidP="00703D6D">
      <w:pPr>
        <w:autoSpaceDE w:val="0"/>
        <w:autoSpaceDN w:val="0"/>
        <w:adjustRightInd w:val="0"/>
        <w:spacing w:after="120"/>
        <w:contextualSpacing/>
        <w:rPr>
          <w:rFonts w:asciiTheme="minorHAnsi" w:eastAsia="ArialMT" w:hAnsiTheme="minorHAnsi" w:cs="ArialMT"/>
          <w:color w:val="000000"/>
          <w:sz w:val="22"/>
          <w:szCs w:val="22"/>
        </w:rPr>
      </w:pPr>
    </w:p>
    <w:p w:rsidR="00D040A7" w:rsidRPr="002744A6" w:rsidRDefault="00D040A7" w:rsidP="00703D6D">
      <w:pPr>
        <w:autoSpaceDE w:val="0"/>
        <w:autoSpaceDN w:val="0"/>
        <w:adjustRightInd w:val="0"/>
        <w:spacing w:after="120"/>
        <w:contextualSpacing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3.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Pro financování rozpočtových výdajů včetně financujících operací se stanoví následující regulativy:</w:t>
      </w:r>
    </w:p>
    <w:p w:rsidR="00D040A7" w:rsidRPr="002744A6" w:rsidRDefault="00D040A7" w:rsidP="002744A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MT"/>
          <w:sz w:val="22"/>
          <w:szCs w:val="22"/>
        </w:rPr>
      </w:pPr>
      <w:r w:rsidRPr="002744A6">
        <w:rPr>
          <w:rFonts w:asciiTheme="minorHAnsi" w:eastAsia="ArialMT" w:hAnsiTheme="minorHAnsi" w:cs="Arial"/>
          <w:sz w:val="22"/>
          <w:szCs w:val="22"/>
        </w:rPr>
        <w:t xml:space="preserve">v oblasti investic </w:t>
      </w:r>
      <w:r w:rsidRPr="002744A6">
        <w:rPr>
          <w:rFonts w:asciiTheme="minorHAnsi" w:eastAsia="ArialMT" w:hAnsiTheme="minorHAnsi" w:cs="ArialMT"/>
          <w:sz w:val="22"/>
          <w:szCs w:val="22"/>
        </w:rPr>
        <w:t xml:space="preserve">financovat pouze ty, jejichž zdrojem krytí jsou schválené účelové dotace ze státního rozpočtu nebo rozpočtu územní úrovně a dále ty, jejichž realizace pokračuje </w:t>
      </w:r>
      <w:r w:rsidRPr="002744A6">
        <w:rPr>
          <w:rFonts w:asciiTheme="minorHAnsi" w:eastAsia="ArialMT" w:hAnsiTheme="minorHAnsi" w:cs="Arial"/>
          <w:sz w:val="22"/>
          <w:szCs w:val="22"/>
        </w:rPr>
        <w:t xml:space="preserve">z </w:t>
      </w:r>
      <w:r w:rsidRPr="002744A6">
        <w:rPr>
          <w:rFonts w:asciiTheme="minorHAnsi" w:eastAsia="ArialMT" w:hAnsiTheme="minorHAnsi" w:cs="ArialMT"/>
          <w:sz w:val="22"/>
          <w:szCs w:val="22"/>
        </w:rPr>
        <w:t>předchozích let</w:t>
      </w:r>
      <w:r w:rsidRPr="002744A6">
        <w:rPr>
          <w:rFonts w:asciiTheme="minorHAnsi" w:eastAsia="ArialMT" w:hAnsiTheme="minorHAnsi" w:cs="Arial"/>
          <w:sz w:val="22"/>
          <w:szCs w:val="22"/>
        </w:rPr>
        <w:t xml:space="preserve">; </w:t>
      </w:r>
      <w:r w:rsidRPr="002744A6">
        <w:rPr>
          <w:rFonts w:asciiTheme="minorHAnsi" w:eastAsia="ArialMT" w:hAnsiTheme="minorHAnsi" w:cs="ArialMT"/>
          <w:sz w:val="22"/>
          <w:szCs w:val="22"/>
        </w:rPr>
        <w:t>investice movitého charakteru s pořizovací cenou nad 100 tis. Kč lze pořizovat jen se souhlasem rady města,</w:t>
      </w:r>
    </w:p>
    <w:p w:rsidR="00D040A7" w:rsidRPr="002744A6" w:rsidRDefault="00D040A7" w:rsidP="002744A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MT"/>
          <w:sz w:val="22"/>
          <w:szCs w:val="22"/>
        </w:rPr>
      </w:pPr>
      <w:r w:rsidRPr="002744A6">
        <w:rPr>
          <w:rFonts w:asciiTheme="minorHAnsi" w:eastAsia="ArialMT" w:hAnsiTheme="minorHAnsi" w:cs="Arial"/>
          <w:sz w:val="22"/>
          <w:szCs w:val="22"/>
        </w:rPr>
        <w:t xml:space="preserve">v </w:t>
      </w:r>
      <w:r w:rsidRPr="002744A6">
        <w:rPr>
          <w:rFonts w:asciiTheme="minorHAnsi" w:eastAsia="ArialMT" w:hAnsiTheme="minorHAnsi" w:cs="ArialMT"/>
          <w:sz w:val="22"/>
          <w:szCs w:val="22"/>
        </w:rPr>
        <w:t xml:space="preserve">oblasti oprav a údržby lze financovat pouze ty akce, které byly smluvně zajištěny již před </w:t>
      </w:r>
      <w:r w:rsidRPr="002744A6">
        <w:rPr>
          <w:rFonts w:asciiTheme="minorHAnsi" w:eastAsia="ArialMT" w:hAnsiTheme="minorHAnsi" w:cs="Arial"/>
          <w:sz w:val="22"/>
          <w:szCs w:val="22"/>
        </w:rPr>
        <w:t xml:space="preserve">31. </w:t>
      </w:r>
      <w:r w:rsidRPr="002744A6">
        <w:rPr>
          <w:rFonts w:asciiTheme="minorHAnsi" w:eastAsia="ArialMT" w:hAnsiTheme="minorHAnsi" w:cs="ArialMT"/>
          <w:sz w:val="22"/>
          <w:szCs w:val="22"/>
        </w:rPr>
        <w:t>12. předchozího roku a havarijní opravy,</w:t>
      </w:r>
    </w:p>
    <w:p w:rsidR="00D040A7" w:rsidRPr="002744A6" w:rsidRDefault="00D040A7" w:rsidP="002744A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MT"/>
          <w:sz w:val="22"/>
          <w:szCs w:val="22"/>
        </w:rPr>
      </w:pPr>
      <w:r w:rsidRPr="002744A6">
        <w:rPr>
          <w:rFonts w:asciiTheme="minorHAnsi" w:eastAsia="ArialMT" w:hAnsiTheme="minorHAnsi" w:cs="ArialMT"/>
          <w:sz w:val="22"/>
          <w:szCs w:val="22"/>
        </w:rPr>
        <w:t>splátky jistin a úroky z úvěrů realizovat dle splátkových kalendářů příslušných úvěrových smluv,</w:t>
      </w:r>
    </w:p>
    <w:p w:rsidR="00D040A7" w:rsidRPr="002744A6" w:rsidRDefault="00D040A7" w:rsidP="002744A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MT"/>
          <w:sz w:val="22"/>
          <w:szCs w:val="22"/>
        </w:rPr>
      </w:pPr>
      <w:r w:rsidRPr="002744A6">
        <w:rPr>
          <w:rFonts w:asciiTheme="minorHAnsi" w:eastAsia="ArialMT" w:hAnsiTheme="minorHAnsi" w:cs="ArialMT"/>
          <w:sz w:val="22"/>
          <w:szCs w:val="22"/>
        </w:rPr>
        <w:t>příspěvkovým organizacím bude poskytnut příspěvek na provoz v měsíčním objemu maximálně 1/12 ročního příspěvku na provoz poskytnutého v předchozím roce; příspěvky do investičních fondů příspěvkovým organizacím nebudou poskytovány,</w:t>
      </w:r>
    </w:p>
    <w:p w:rsidR="00D040A7" w:rsidRPr="002744A6" w:rsidRDefault="00D040A7" w:rsidP="002744A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MT"/>
          <w:sz w:val="22"/>
          <w:szCs w:val="22"/>
        </w:rPr>
      </w:pPr>
      <w:r w:rsidRPr="002744A6">
        <w:rPr>
          <w:rFonts w:asciiTheme="minorHAnsi" w:eastAsia="ArialMT" w:hAnsiTheme="minorHAnsi" w:cs="ArialMT"/>
          <w:sz w:val="22"/>
          <w:szCs w:val="22"/>
        </w:rPr>
        <w:t>příspěvky a dary cizím organizacím a subjektům nebudou poskytovány mimo již uzavřené</w:t>
      </w:r>
    </w:p>
    <w:p w:rsidR="00D040A7" w:rsidRPr="002744A6" w:rsidRDefault="00D040A7" w:rsidP="002744A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"/>
          <w:sz w:val="22"/>
          <w:szCs w:val="22"/>
        </w:rPr>
      </w:pPr>
      <w:r w:rsidRPr="002744A6">
        <w:rPr>
          <w:rFonts w:asciiTheme="minorHAnsi" w:eastAsia="ArialMT" w:hAnsiTheme="minorHAnsi" w:cs="Arial"/>
          <w:sz w:val="22"/>
          <w:szCs w:val="22"/>
        </w:rPr>
        <w:t>smlouvy,</w:t>
      </w:r>
    </w:p>
    <w:p w:rsidR="00D040A7" w:rsidRPr="002744A6" w:rsidRDefault="00D040A7" w:rsidP="002744A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MT"/>
          <w:sz w:val="22"/>
          <w:szCs w:val="22"/>
        </w:rPr>
      </w:pPr>
      <w:r w:rsidRPr="002744A6">
        <w:rPr>
          <w:rFonts w:asciiTheme="minorHAnsi" w:eastAsia="ArialMT" w:hAnsiTheme="minorHAnsi" w:cs="ArialMT"/>
          <w:sz w:val="22"/>
          <w:szCs w:val="22"/>
        </w:rPr>
        <w:t>nebudou poskytovány přechodné finanční výpomoci či půjčky mimo již uzavřené smlouvy,</w:t>
      </w:r>
    </w:p>
    <w:p w:rsidR="00D040A7" w:rsidRPr="002744A6" w:rsidRDefault="00D040A7" w:rsidP="002744A6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MT"/>
          <w:sz w:val="22"/>
          <w:szCs w:val="22"/>
        </w:rPr>
      </w:pPr>
      <w:r w:rsidRPr="002744A6">
        <w:rPr>
          <w:rFonts w:asciiTheme="minorHAnsi" w:eastAsia="ArialMT" w:hAnsiTheme="minorHAnsi" w:cs="ArialMT"/>
          <w:sz w:val="22"/>
          <w:szCs w:val="22"/>
        </w:rPr>
        <w:t>přeposílány budou účelové dotace pro příspěvkové organizace.</w:t>
      </w:r>
    </w:p>
    <w:p w:rsidR="00D040A7" w:rsidRPr="002744A6" w:rsidRDefault="00D040A7" w:rsidP="00703D6D">
      <w:pPr>
        <w:pStyle w:val="Odstavecseseznamem"/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MT"/>
          <w:sz w:val="22"/>
          <w:szCs w:val="22"/>
        </w:rPr>
      </w:pPr>
    </w:p>
    <w:p w:rsidR="00D040A7" w:rsidRPr="002744A6" w:rsidRDefault="00D040A7" w:rsidP="00703D6D">
      <w:pPr>
        <w:autoSpaceDE w:val="0"/>
        <w:autoSpaceDN w:val="0"/>
        <w:adjustRightInd w:val="0"/>
        <w:spacing w:after="120"/>
        <w:contextualSpacing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4.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Přednostně budou hrazeny:</w:t>
      </w:r>
    </w:p>
    <w:p w:rsidR="00D040A7" w:rsidRPr="002744A6" w:rsidRDefault="00D040A7" w:rsidP="002744A6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"/>
          <w:sz w:val="22"/>
          <w:szCs w:val="22"/>
        </w:rPr>
      </w:pPr>
      <w:r w:rsidRPr="002744A6">
        <w:rPr>
          <w:rFonts w:asciiTheme="minorHAnsi" w:eastAsia="ArialMT" w:hAnsiTheme="minorHAnsi" w:cs="ArialMT"/>
          <w:sz w:val="22"/>
          <w:szCs w:val="22"/>
        </w:rPr>
        <w:t xml:space="preserve">splátky jistin úvěrů a úroků z </w:t>
      </w:r>
      <w:r w:rsidRPr="002744A6">
        <w:rPr>
          <w:rFonts w:asciiTheme="minorHAnsi" w:eastAsia="ArialMT" w:hAnsiTheme="minorHAnsi" w:cs="Arial"/>
          <w:sz w:val="22"/>
          <w:szCs w:val="22"/>
        </w:rPr>
        <w:t>nich,</w:t>
      </w:r>
    </w:p>
    <w:p w:rsidR="00D040A7" w:rsidRPr="002744A6" w:rsidRDefault="00D040A7" w:rsidP="002744A6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MT"/>
          <w:sz w:val="22"/>
          <w:szCs w:val="22"/>
        </w:rPr>
      </w:pPr>
      <w:r w:rsidRPr="002744A6">
        <w:rPr>
          <w:rFonts w:asciiTheme="minorHAnsi" w:eastAsia="ArialMT" w:hAnsiTheme="minorHAnsi" w:cs="ArialMT"/>
          <w:sz w:val="22"/>
          <w:szCs w:val="22"/>
        </w:rPr>
        <w:t>výdaje za energetická média a výkonů spojů,</w:t>
      </w:r>
    </w:p>
    <w:p w:rsidR="00D040A7" w:rsidRPr="002744A6" w:rsidRDefault="00D040A7" w:rsidP="002744A6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MT"/>
          <w:sz w:val="22"/>
          <w:szCs w:val="22"/>
        </w:rPr>
      </w:pPr>
      <w:r w:rsidRPr="002744A6">
        <w:rPr>
          <w:rFonts w:asciiTheme="minorHAnsi" w:eastAsia="ArialMT" w:hAnsiTheme="minorHAnsi" w:cs="ArialMT"/>
          <w:sz w:val="22"/>
          <w:szCs w:val="22"/>
        </w:rPr>
        <w:t>výdaje na zimní údržbu místních komunikací,</w:t>
      </w:r>
    </w:p>
    <w:p w:rsidR="00D040A7" w:rsidRPr="002744A6" w:rsidRDefault="00D040A7" w:rsidP="002744A6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MT"/>
          <w:sz w:val="22"/>
          <w:szCs w:val="22"/>
        </w:rPr>
      </w:pPr>
      <w:r w:rsidRPr="002744A6">
        <w:rPr>
          <w:rFonts w:asciiTheme="minorHAnsi" w:eastAsia="ArialMT" w:hAnsiTheme="minorHAnsi" w:cs="ArialMT"/>
          <w:sz w:val="22"/>
          <w:szCs w:val="22"/>
        </w:rPr>
        <w:t>vyúčtované náklady na pokrytí ztrát z provozu veřejné autobusové dopravy,</w:t>
      </w:r>
    </w:p>
    <w:p w:rsidR="00D040A7" w:rsidRPr="002744A6" w:rsidRDefault="00D040A7" w:rsidP="002744A6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MT"/>
          <w:sz w:val="22"/>
          <w:szCs w:val="22"/>
        </w:rPr>
      </w:pPr>
      <w:r w:rsidRPr="002744A6">
        <w:rPr>
          <w:rFonts w:asciiTheme="minorHAnsi" w:eastAsia="ArialMT" w:hAnsiTheme="minorHAnsi" w:cs="ArialMT"/>
          <w:sz w:val="22"/>
          <w:szCs w:val="22"/>
        </w:rPr>
        <w:t>mzdové výdaje a související odvody.</w:t>
      </w:r>
    </w:p>
    <w:p w:rsidR="00D040A7" w:rsidRPr="002744A6" w:rsidRDefault="00D040A7" w:rsidP="00703D6D">
      <w:pPr>
        <w:pStyle w:val="Odstavecseseznamem"/>
        <w:autoSpaceDE w:val="0"/>
        <w:autoSpaceDN w:val="0"/>
        <w:adjustRightInd w:val="0"/>
        <w:spacing w:after="120"/>
        <w:contextualSpacing/>
        <w:jc w:val="both"/>
        <w:rPr>
          <w:rFonts w:asciiTheme="minorHAnsi" w:eastAsia="ArialMT" w:hAnsiTheme="minorHAnsi" w:cs="ArialMT"/>
          <w:sz w:val="22"/>
          <w:szCs w:val="22"/>
        </w:rPr>
      </w:pPr>
    </w:p>
    <w:p w:rsidR="00D040A7" w:rsidRPr="002744A6" w:rsidRDefault="00D040A7" w:rsidP="002744A6">
      <w:pPr>
        <w:autoSpaceDE w:val="0"/>
        <w:autoSpaceDN w:val="0"/>
        <w:adjustRightInd w:val="0"/>
        <w:spacing w:after="120"/>
        <w:contextualSpacing/>
        <w:rPr>
          <w:rFonts w:asciiTheme="minorHAnsi" w:eastAsia="ArialMT" w:hAnsiTheme="minorHAnsi" w:cs="ArialMT"/>
          <w:color w:val="000000"/>
          <w:sz w:val="22"/>
          <w:szCs w:val="22"/>
        </w:rPr>
      </w:pPr>
      <w:r w:rsidRPr="002744A6">
        <w:rPr>
          <w:rFonts w:asciiTheme="minorHAnsi" w:eastAsia="ArialMT" w:hAnsiTheme="minorHAnsi" w:cs="Arial"/>
          <w:color w:val="000000"/>
          <w:sz w:val="22"/>
          <w:szCs w:val="22"/>
        </w:rPr>
        <w:t xml:space="preserve">5. </w:t>
      </w:r>
      <w:r w:rsidRPr="002744A6">
        <w:rPr>
          <w:rFonts w:asciiTheme="minorHAnsi" w:eastAsia="ArialMT" w:hAnsiTheme="minorHAnsi" w:cs="ArialMT"/>
          <w:color w:val="000000"/>
          <w:sz w:val="22"/>
          <w:szCs w:val="22"/>
        </w:rPr>
        <w:t>Kontrolou plnění pravidel rozpočtového provizoria je pověřena Rada města Chomutova.</w:t>
      </w:r>
    </w:p>
    <w:sectPr w:rsidR="00D040A7" w:rsidRPr="002744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526" w:rsidRDefault="008B5526">
      <w:r>
        <w:separator/>
      </w:r>
    </w:p>
  </w:endnote>
  <w:endnote w:type="continuationSeparator" w:id="0">
    <w:p w:rsidR="008B5526" w:rsidRDefault="008B5526">
      <w:r>
        <w:continuationSeparator/>
      </w:r>
    </w:p>
  </w:endnote>
  <w:endnote w:type="continuationNotice" w:id="1">
    <w:p w:rsidR="008B5526" w:rsidRDefault="008B552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ans serif">
    <w:altName w:val="Times New Roman"/>
    <w:charset w:val="00"/>
    <w:family w:val="auto"/>
    <w:pitch w:val="default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02B" w:rsidRPr="00703D6D" w:rsidRDefault="005F202B" w:rsidP="00A57E57">
    <w:pPr>
      <w:pStyle w:val="Zpat"/>
      <w:pBdr>
        <w:top w:val="single" w:sz="4" w:space="1" w:color="auto"/>
      </w:pBdr>
      <w:tabs>
        <w:tab w:val="clear" w:pos="4536"/>
      </w:tabs>
      <w:spacing w:before="240"/>
      <w:ind w:right="-2"/>
      <w:jc w:val="center"/>
      <w:rPr>
        <w:rFonts w:asciiTheme="minorHAnsi" w:hAnsiTheme="minorHAnsi"/>
        <w:sz w:val="20"/>
      </w:rPr>
    </w:pPr>
    <w:r w:rsidRPr="00703D6D">
      <w:rPr>
        <w:rFonts w:asciiTheme="minorHAnsi" w:hAnsiTheme="minorHAnsi"/>
        <w:snapToGrid w:val="0"/>
        <w:sz w:val="20"/>
      </w:rPr>
      <w:t xml:space="preserve">Strana </w:t>
    </w:r>
    <w:r w:rsidRPr="00703D6D">
      <w:rPr>
        <w:rFonts w:asciiTheme="minorHAnsi" w:hAnsiTheme="minorHAnsi"/>
        <w:snapToGrid w:val="0"/>
        <w:sz w:val="20"/>
      </w:rPr>
      <w:fldChar w:fldCharType="begin"/>
    </w:r>
    <w:r w:rsidRPr="00703D6D">
      <w:rPr>
        <w:rFonts w:asciiTheme="minorHAnsi" w:hAnsiTheme="minorHAnsi"/>
        <w:snapToGrid w:val="0"/>
        <w:sz w:val="20"/>
      </w:rPr>
      <w:instrText xml:space="preserve"> PAGE  \* MERGEFORMAT </w:instrText>
    </w:r>
    <w:r w:rsidRPr="00703D6D">
      <w:rPr>
        <w:rFonts w:asciiTheme="minorHAnsi" w:hAnsiTheme="minorHAnsi"/>
        <w:snapToGrid w:val="0"/>
        <w:sz w:val="20"/>
      </w:rPr>
      <w:fldChar w:fldCharType="separate"/>
    </w:r>
    <w:r w:rsidR="00362CC0">
      <w:rPr>
        <w:rFonts w:asciiTheme="minorHAnsi" w:hAnsiTheme="minorHAnsi"/>
        <w:noProof/>
        <w:snapToGrid w:val="0"/>
        <w:sz w:val="20"/>
      </w:rPr>
      <w:t>7</w:t>
    </w:r>
    <w:r w:rsidRPr="00703D6D">
      <w:rPr>
        <w:rFonts w:asciiTheme="minorHAnsi" w:hAnsiTheme="minorHAnsi"/>
        <w:snapToGrid w:val="0"/>
        <w:sz w:val="20"/>
      </w:rPr>
      <w:fldChar w:fldCharType="end"/>
    </w:r>
    <w:r w:rsidRPr="00703D6D">
      <w:rPr>
        <w:rFonts w:asciiTheme="minorHAnsi" w:hAnsiTheme="minorHAnsi"/>
        <w:snapToGrid w:val="0"/>
        <w:sz w:val="20"/>
      </w:rPr>
      <w:t xml:space="preserve"> (celkem </w:t>
    </w:r>
    <w:r w:rsidRPr="00703D6D">
      <w:rPr>
        <w:rFonts w:asciiTheme="minorHAnsi" w:hAnsiTheme="minorHAnsi"/>
        <w:snapToGrid w:val="0"/>
        <w:sz w:val="20"/>
      </w:rPr>
      <w:fldChar w:fldCharType="begin"/>
    </w:r>
    <w:r w:rsidRPr="00703D6D">
      <w:rPr>
        <w:rFonts w:asciiTheme="minorHAnsi" w:hAnsiTheme="minorHAnsi"/>
        <w:snapToGrid w:val="0"/>
        <w:sz w:val="20"/>
      </w:rPr>
      <w:instrText xml:space="preserve"> NUMPAGES </w:instrText>
    </w:r>
    <w:r w:rsidRPr="00703D6D">
      <w:rPr>
        <w:rFonts w:asciiTheme="minorHAnsi" w:hAnsiTheme="minorHAnsi"/>
        <w:snapToGrid w:val="0"/>
        <w:sz w:val="20"/>
      </w:rPr>
      <w:fldChar w:fldCharType="separate"/>
    </w:r>
    <w:r w:rsidR="00362CC0">
      <w:rPr>
        <w:rFonts w:asciiTheme="minorHAnsi" w:hAnsiTheme="minorHAnsi"/>
        <w:noProof/>
        <w:snapToGrid w:val="0"/>
        <w:sz w:val="20"/>
      </w:rPr>
      <w:t>7</w:t>
    </w:r>
    <w:r w:rsidRPr="00703D6D">
      <w:rPr>
        <w:rFonts w:asciiTheme="minorHAnsi" w:hAnsiTheme="minorHAnsi"/>
        <w:snapToGrid w:val="0"/>
        <w:sz w:val="20"/>
      </w:rPr>
      <w:fldChar w:fldCharType="end"/>
    </w:r>
    <w:r w:rsidRPr="00703D6D">
      <w:rPr>
        <w:rFonts w:asciiTheme="minorHAnsi" w:hAnsiTheme="minorHAnsi"/>
        <w:snapToGrid w:val="0"/>
        <w:sz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02B" w:rsidRDefault="005F202B"/>
  <w:p w:rsidR="005F202B" w:rsidRDefault="005F202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526" w:rsidRDefault="008B5526">
      <w:r>
        <w:separator/>
      </w:r>
    </w:p>
  </w:footnote>
  <w:footnote w:type="continuationSeparator" w:id="0">
    <w:p w:rsidR="008B5526" w:rsidRDefault="008B5526">
      <w:r>
        <w:continuationSeparator/>
      </w:r>
    </w:p>
  </w:footnote>
  <w:footnote w:type="continuationNotice" w:id="1">
    <w:p w:rsidR="008B5526" w:rsidRDefault="008B5526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B72DB"/>
    <w:multiLevelType w:val="hybridMultilevel"/>
    <w:tmpl w:val="89EE1378"/>
    <w:lvl w:ilvl="0" w:tplc="64E898E4">
      <w:numFmt w:val="bullet"/>
      <w:pStyle w:val="ocislovanyseznam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903A7"/>
    <w:multiLevelType w:val="hybridMultilevel"/>
    <w:tmpl w:val="94BA400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1342E"/>
    <w:multiLevelType w:val="multilevel"/>
    <w:tmpl w:val="69F8E740"/>
    <w:lvl w:ilvl="0">
      <w:start w:val="1"/>
      <w:numFmt w:val="decimal"/>
      <w:pStyle w:val="Nadpis1"/>
      <w:lvlText w:val="%1"/>
      <w:lvlJc w:val="left"/>
      <w:pPr>
        <w:tabs>
          <w:tab w:val="num" w:pos="360"/>
        </w:tabs>
        <w:ind w:left="0" w:firstLine="0"/>
      </w:pPr>
      <w:rPr>
        <w:rFonts w:hint="default"/>
        <w:strike w:val="0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080"/>
        </w:tabs>
        <w:ind w:left="792" w:hanging="432"/>
      </w:pPr>
      <w:rPr>
        <w:rFonts w:hint="default"/>
        <w:b/>
        <w:sz w:val="22"/>
        <w:szCs w:val="2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800"/>
        </w:tabs>
        <w:ind w:left="1584" w:hanging="504"/>
      </w:pPr>
      <w:rPr>
        <w:rFonts w:asciiTheme="minorHAnsi" w:hAnsiTheme="minorHAnsi" w:hint="default"/>
        <w:b w:val="0"/>
        <w:strike w:val="0"/>
        <w:sz w:val="22"/>
        <w:szCs w:val="22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" w15:restartNumberingAfterBreak="0">
    <w:nsid w:val="276F0028"/>
    <w:multiLevelType w:val="multilevel"/>
    <w:tmpl w:val="494C457C"/>
    <w:styleLink w:val="WW8Num10"/>
    <w:lvl w:ilvl="0">
      <w:start w:val="1"/>
      <w:numFmt w:val="decimal"/>
      <w:lvlText w:val="%1."/>
      <w:lvlJc w:val="left"/>
      <w:rPr>
        <w:b w:val="0"/>
      </w:rPr>
    </w:lvl>
    <w:lvl w:ilvl="1">
      <w:numFmt w:val="bullet"/>
      <w:lvlText w:val=""/>
      <w:lvlJc w:val="left"/>
      <w:rPr>
        <w:rFonts w:ascii="Wingdings" w:hAnsi="Wingdings"/>
        <w:b w:val="0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395E13DF"/>
    <w:multiLevelType w:val="hybridMultilevel"/>
    <w:tmpl w:val="2334F2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8598C"/>
    <w:multiLevelType w:val="hybridMultilevel"/>
    <w:tmpl w:val="2BF6CDB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06546A"/>
    <w:multiLevelType w:val="hybridMultilevel"/>
    <w:tmpl w:val="49C443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B06201"/>
    <w:multiLevelType w:val="multilevel"/>
    <w:tmpl w:val="2D4E8250"/>
    <w:styleLink w:val="WW8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EDF"/>
    <w:rsid w:val="00001380"/>
    <w:rsid w:val="00002ABE"/>
    <w:rsid w:val="000060BD"/>
    <w:rsid w:val="000210D2"/>
    <w:rsid w:val="0002416D"/>
    <w:rsid w:val="00025693"/>
    <w:rsid w:val="00026986"/>
    <w:rsid w:val="000307ED"/>
    <w:rsid w:val="0003475E"/>
    <w:rsid w:val="0003643E"/>
    <w:rsid w:val="00040ED2"/>
    <w:rsid w:val="00041E8D"/>
    <w:rsid w:val="0004233A"/>
    <w:rsid w:val="00044158"/>
    <w:rsid w:val="0006177D"/>
    <w:rsid w:val="000627B6"/>
    <w:rsid w:val="00063786"/>
    <w:rsid w:val="000639C1"/>
    <w:rsid w:val="00066226"/>
    <w:rsid w:val="00067E10"/>
    <w:rsid w:val="00070F31"/>
    <w:rsid w:val="000717A1"/>
    <w:rsid w:val="00083C5E"/>
    <w:rsid w:val="000842B7"/>
    <w:rsid w:val="00087A5F"/>
    <w:rsid w:val="00091949"/>
    <w:rsid w:val="000A1108"/>
    <w:rsid w:val="000A1353"/>
    <w:rsid w:val="000A227D"/>
    <w:rsid w:val="000A265E"/>
    <w:rsid w:val="000A4F87"/>
    <w:rsid w:val="000B0253"/>
    <w:rsid w:val="000B155F"/>
    <w:rsid w:val="000B39E9"/>
    <w:rsid w:val="000B6B3D"/>
    <w:rsid w:val="000C03DB"/>
    <w:rsid w:val="000C530B"/>
    <w:rsid w:val="000D0C4B"/>
    <w:rsid w:val="000D2418"/>
    <w:rsid w:val="000D2FDC"/>
    <w:rsid w:val="000D4CAD"/>
    <w:rsid w:val="000E509A"/>
    <w:rsid w:val="000E56CB"/>
    <w:rsid w:val="000E7EFE"/>
    <w:rsid w:val="000F078C"/>
    <w:rsid w:val="000F18A8"/>
    <w:rsid w:val="000F1D6D"/>
    <w:rsid w:val="000F410A"/>
    <w:rsid w:val="000F4181"/>
    <w:rsid w:val="000F42B4"/>
    <w:rsid w:val="000F5F78"/>
    <w:rsid w:val="000F7079"/>
    <w:rsid w:val="000F7824"/>
    <w:rsid w:val="001037ED"/>
    <w:rsid w:val="001073A1"/>
    <w:rsid w:val="00107554"/>
    <w:rsid w:val="00110FF6"/>
    <w:rsid w:val="00114800"/>
    <w:rsid w:val="001163C3"/>
    <w:rsid w:val="00116796"/>
    <w:rsid w:val="00116FF3"/>
    <w:rsid w:val="00121BF5"/>
    <w:rsid w:val="001223F0"/>
    <w:rsid w:val="0013781F"/>
    <w:rsid w:val="001407FD"/>
    <w:rsid w:val="00147C5C"/>
    <w:rsid w:val="00150804"/>
    <w:rsid w:val="001548B3"/>
    <w:rsid w:val="00155922"/>
    <w:rsid w:val="001635A8"/>
    <w:rsid w:val="00166A7E"/>
    <w:rsid w:val="001734E2"/>
    <w:rsid w:val="001747B0"/>
    <w:rsid w:val="00175E2C"/>
    <w:rsid w:val="00176196"/>
    <w:rsid w:val="00182724"/>
    <w:rsid w:val="00185A4F"/>
    <w:rsid w:val="0018631A"/>
    <w:rsid w:val="00191431"/>
    <w:rsid w:val="001A04A7"/>
    <w:rsid w:val="001A4E3E"/>
    <w:rsid w:val="001A52AB"/>
    <w:rsid w:val="001A6ACA"/>
    <w:rsid w:val="001B14A4"/>
    <w:rsid w:val="001B2DF6"/>
    <w:rsid w:val="001B36D5"/>
    <w:rsid w:val="001B6920"/>
    <w:rsid w:val="001C177D"/>
    <w:rsid w:val="001C393C"/>
    <w:rsid w:val="001C4474"/>
    <w:rsid w:val="001D1A87"/>
    <w:rsid w:val="001E0E9F"/>
    <w:rsid w:val="001E2ACD"/>
    <w:rsid w:val="001E2B86"/>
    <w:rsid w:val="001E4039"/>
    <w:rsid w:val="001E7C16"/>
    <w:rsid w:val="001F2AA1"/>
    <w:rsid w:val="001F335F"/>
    <w:rsid w:val="001F68D7"/>
    <w:rsid w:val="00200840"/>
    <w:rsid w:val="002015FB"/>
    <w:rsid w:val="002114CE"/>
    <w:rsid w:val="00211C66"/>
    <w:rsid w:val="00212C5F"/>
    <w:rsid w:val="0021674B"/>
    <w:rsid w:val="00217E29"/>
    <w:rsid w:val="00221722"/>
    <w:rsid w:val="00225577"/>
    <w:rsid w:val="002329EF"/>
    <w:rsid w:val="002419A7"/>
    <w:rsid w:val="00245D9F"/>
    <w:rsid w:val="00251CAD"/>
    <w:rsid w:val="002523B0"/>
    <w:rsid w:val="00253C7B"/>
    <w:rsid w:val="0025555E"/>
    <w:rsid w:val="002555EF"/>
    <w:rsid w:val="0025667D"/>
    <w:rsid w:val="002615C5"/>
    <w:rsid w:val="00264E65"/>
    <w:rsid w:val="00270738"/>
    <w:rsid w:val="002727CC"/>
    <w:rsid w:val="00274297"/>
    <w:rsid w:val="002744A6"/>
    <w:rsid w:val="0027657D"/>
    <w:rsid w:val="00277C5B"/>
    <w:rsid w:val="00281842"/>
    <w:rsid w:val="00283AE8"/>
    <w:rsid w:val="00290FAD"/>
    <w:rsid w:val="0029143B"/>
    <w:rsid w:val="00295685"/>
    <w:rsid w:val="00295B96"/>
    <w:rsid w:val="002A0CD4"/>
    <w:rsid w:val="002A2C90"/>
    <w:rsid w:val="002A3AF7"/>
    <w:rsid w:val="002A5B25"/>
    <w:rsid w:val="002A5E32"/>
    <w:rsid w:val="002B1379"/>
    <w:rsid w:val="002B149A"/>
    <w:rsid w:val="002B3713"/>
    <w:rsid w:val="002B3730"/>
    <w:rsid w:val="002B3837"/>
    <w:rsid w:val="002B56F1"/>
    <w:rsid w:val="002C3125"/>
    <w:rsid w:val="002C3BED"/>
    <w:rsid w:val="002C53ED"/>
    <w:rsid w:val="002C6BF5"/>
    <w:rsid w:val="002D61D7"/>
    <w:rsid w:val="002D7660"/>
    <w:rsid w:val="002E0604"/>
    <w:rsid w:val="002E07A5"/>
    <w:rsid w:val="002F28C9"/>
    <w:rsid w:val="00300F8F"/>
    <w:rsid w:val="00305F70"/>
    <w:rsid w:val="00321E5D"/>
    <w:rsid w:val="0032354A"/>
    <w:rsid w:val="00325DDB"/>
    <w:rsid w:val="0032693C"/>
    <w:rsid w:val="0033489A"/>
    <w:rsid w:val="003360F0"/>
    <w:rsid w:val="00336CAC"/>
    <w:rsid w:val="003379E6"/>
    <w:rsid w:val="00341C65"/>
    <w:rsid w:val="00343F2F"/>
    <w:rsid w:val="00346272"/>
    <w:rsid w:val="00346FA5"/>
    <w:rsid w:val="00347976"/>
    <w:rsid w:val="00355FED"/>
    <w:rsid w:val="00357856"/>
    <w:rsid w:val="0036253A"/>
    <w:rsid w:val="0036261B"/>
    <w:rsid w:val="00362CC0"/>
    <w:rsid w:val="00366AF7"/>
    <w:rsid w:val="00376D0D"/>
    <w:rsid w:val="00380802"/>
    <w:rsid w:val="00381F9D"/>
    <w:rsid w:val="003846FB"/>
    <w:rsid w:val="00391F7B"/>
    <w:rsid w:val="0039324E"/>
    <w:rsid w:val="00396B44"/>
    <w:rsid w:val="003A11A1"/>
    <w:rsid w:val="003A3397"/>
    <w:rsid w:val="003A63A3"/>
    <w:rsid w:val="003A7B34"/>
    <w:rsid w:val="003B0B92"/>
    <w:rsid w:val="003B7171"/>
    <w:rsid w:val="003C33C0"/>
    <w:rsid w:val="003C6290"/>
    <w:rsid w:val="003C6AC9"/>
    <w:rsid w:val="003D0429"/>
    <w:rsid w:val="003D294E"/>
    <w:rsid w:val="003D4033"/>
    <w:rsid w:val="003D6A94"/>
    <w:rsid w:val="003E113B"/>
    <w:rsid w:val="003E1473"/>
    <w:rsid w:val="003E19AF"/>
    <w:rsid w:val="003E20E6"/>
    <w:rsid w:val="003E3C4F"/>
    <w:rsid w:val="003E46DC"/>
    <w:rsid w:val="003E74FB"/>
    <w:rsid w:val="003F75FC"/>
    <w:rsid w:val="0040283D"/>
    <w:rsid w:val="00403FD5"/>
    <w:rsid w:val="00415C64"/>
    <w:rsid w:val="00423B0B"/>
    <w:rsid w:val="00423D1C"/>
    <w:rsid w:val="004274E4"/>
    <w:rsid w:val="004407F6"/>
    <w:rsid w:val="004417C1"/>
    <w:rsid w:val="00441F7F"/>
    <w:rsid w:val="00443545"/>
    <w:rsid w:val="004439FC"/>
    <w:rsid w:val="00447E1C"/>
    <w:rsid w:val="004512F0"/>
    <w:rsid w:val="00451BF0"/>
    <w:rsid w:val="00455D09"/>
    <w:rsid w:val="00461065"/>
    <w:rsid w:val="004619B1"/>
    <w:rsid w:val="00464E93"/>
    <w:rsid w:val="00465F1C"/>
    <w:rsid w:val="00466190"/>
    <w:rsid w:val="004718EA"/>
    <w:rsid w:val="00475A56"/>
    <w:rsid w:val="00477256"/>
    <w:rsid w:val="00484534"/>
    <w:rsid w:val="004902F0"/>
    <w:rsid w:val="00490B3C"/>
    <w:rsid w:val="00493E44"/>
    <w:rsid w:val="004A1F5E"/>
    <w:rsid w:val="004A2CD9"/>
    <w:rsid w:val="004B14E0"/>
    <w:rsid w:val="004B32F2"/>
    <w:rsid w:val="004B35FB"/>
    <w:rsid w:val="004B3AC6"/>
    <w:rsid w:val="004C320A"/>
    <w:rsid w:val="004C4C70"/>
    <w:rsid w:val="004C5F1F"/>
    <w:rsid w:val="004C7A10"/>
    <w:rsid w:val="004D0581"/>
    <w:rsid w:val="004D2B3A"/>
    <w:rsid w:val="004D5802"/>
    <w:rsid w:val="004E09BF"/>
    <w:rsid w:val="004E42A9"/>
    <w:rsid w:val="004E711F"/>
    <w:rsid w:val="004E7CF4"/>
    <w:rsid w:val="004F20D2"/>
    <w:rsid w:val="004F491F"/>
    <w:rsid w:val="004F56E1"/>
    <w:rsid w:val="00500201"/>
    <w:rsid w:val="005015F5"/>
    <w:rsid w:val="00502136"/>
    <w:rsid w:val="005101A0"/>
    <w:rsid w:val="00511D22"/>
    <w:rsid w:val="00512BDE"/>
    <w:rsid w:val="0051340A"/>
    <w:rsid w:val="00514762"/>
    <w:rsid w:val="00517AFF"/>
    <w:rsid w:val="0052098B"/>
    <w:rsid w:val="0053084D"/>
    <w:rsid w:val="005372D9"/>
    <w:rsid w:val="00543589"/>
    <w:rsid w:val="00544ABF"/>
    <w:rsid w:val="0054585A"/>
    <w:rsid w:val="00545CC3"/>
    <w:rsid w:val="00546347"/>
    <w:rsid w:val="00551395"/>
    <w:rsid w:val="00551452"/>
    <w:rsid w:val="005523C7"/>
    <w:rsid w:val="005543F8"/>
    <w:rsid w:val="005553E3"/>
    <w:rsid w:val="0055591F"/>
    <w:rsid w:val="005572FA"/>
    <w:rsid w:val="00557F30"/>
    <w:rsid w:val="005605A5"/>
    <w:rsid w:val="00560CB9"/>
    <w:rsid w:val="005651B4"/>
    <w:rsid w:val="0056754A"/>
    <w:rsid w:val="00567B1B"/>
    <w:rsid w:val="005722BD"/>
    <w:rsid w:val="00573EB1"/>
    <w:rsid w:val="005744B0"/>
    <w:rsid w:val="00581E3B"/>
    <w:rsid w:val="005938AA"/>
    <w:rsid w:val="005948ED"/>
    <w:rsid w:val="005948FC"/>
    <w:rsid w:val="005A0D6C"/>
    <w:rsid w:val="005A18B2"/>
    <w:rsid w:val="005A1BA3"/>
    <w:rsid w:val="005A39EC"/>
    <w:rsid w:val="005A4434"/>
    <w:rsid w:val="005A7687"/>
    <w:rsid w:val="005B3113"/>
    <w:rsid w:val="005C125A"/>
    <w:rsid w:val="005C2A97"/>
    <w:rsid w:val="005C478F"/>
    <w:rsid w:val="005D4E28"/>
    <w:rsid w:val="005D7296"/>
    <w:rsid w:val="005E24BD"/>
    <w:rsid w:val="005E34AF"/>
    <w:rsid w:val="005E362E"/>
    <w:rsid w:val="005F1979"/>
    <w:rsid w:val="005F202B"/>
    <w:rsid w:val="00606C10"/>
    <w:rsid w:val="0060776F"/>
    <w:rsid w:val="006108BE"/>
    <w:rsid w:val="0061751B"/>
    <w:rsid w:val="00617B61"/>
    <w:rsid w:val="00622FC4"/>
    <w:rsid w:val="006240DC"/>
    <w:rsid w:val="00624380"/>
    <w:rsid w:val="006312F3"/>
    <w:rsid w:val="00632079"/>
    <w:rsid w:val="0064153B"/>
    <w:rsid w:val="006511D1"/>
    <w:rsid w:val="00651598"/>
    <w:rsid w:val="00657524"/>
    <w:rsid w:val="0065762A"/>
    <w:rsid w:val="00677D86"/>
    <w:rsid w:val="00682614"/>
    <w:rsid w:val="00690D2B"/>
    <w:rsid w:val="00694701"/>
    <w:rsid w:val="00697E12"/>
    <w:rsid w:val="006A427B"/>
    <w:rsid w:val="006A544E"/>
    <w:rsid w:val="006A7F4D"/>
    <w:rsid w:val="006B1F04"/>
    <w:rsid w:val="006B41C3"/>
    <w:rsid w:val="006C078A"/>
    <w:rsid w:val="006C3E41"/>
    <w:rsid w:val="006C5428"/>
    <w:rsid w:val="006C5B30"/>
    <w:rsid w:val="006D575A"/>
    <w:rsid w:val="006F074F"/>
    <w:rsid w:val="006F1EC7"/>
    <w:rsid w:val="006F2219"/>
    <w:rsid w:val="006F2E39"/>
    <w:rsid w:val="006F6364"/>
    <w:rsid w:val="00702971"/>
    <w:rsid w:val="00702ED9"/>
    <w:rsid w:val="00703D6D"/>
    <w:rsid w:val="0070552A"/>
    <w:rsid w:val="00712834"/>
    <w:rsid w:val="007132D5"/>
    <w:rsid w:val="0071620D"/>
    <w:rsid w:val="00724ADD"/>
    <w:rsid w:val="00725F65"/>
    <w:rsid w:val="00741F0C"/>
    <w:rsid w:val="007427AF"/>
    <w:rsid w:val="00747CDA"/>
    <w:rsid w:val="00752976"/>
    <w:rsid w:val="00754171"/>
    <w:rsid w:val="00766AE5"/>
    <w:rsid w:val="00767BBE"/>
    <w:rsid w:val="00771EF8"/>
    <w:rsid w:val="0077215F"/>
    <w:rsid w:val="00775274"/>
    <w:rsid w:val="00777980"/>
    <w:rsid w:val="00787089"/>
    <w:rsid w:val="00790AD5"/>
    <w:rsid w:val="00793028"/>
    <w:rsid w:val="007939C9"/>
    <w:rsid w:val="00796807"/>
    <w:rsid w:val="007969B1"/>
    <w:rsid w:val="007A011C"/>
    <w:rsid w:val="007A46AF"/>
    <w:rsid w:val="007A705F"/>
    <w:rsid w:val="007B2E02"/>
    <w:rsid w:val="007B6BB8"/>
    <w:rsid w:val="007C0951"/>
    <w:rsid w:val="007C5394"/>
    <w:rsid w:val="007C6CFB"/>
    <w:rsid w:val="007C728E"/>
    <w:rsid w:val="007C7E85"/>
    <w:rsid w:val="007D4840"/>
    <w:rsid w:val="007D6ABC"/>
    <w:rsid w:val="007E7653"/>
    <w:rsid w:val="007F2D71"/>
    <w:rsid w:val="007F6A24"/>
    <w:rsid w:val="0080038E"/>
    <w:rsid w:val="008101F9"/>
    <w:rsid w:val="00810F20"/>
    <w:rsid w:val="00822826"/>
    <w:rsid w:val="00823E09"/>
    <w:rsid w:val="008334E1"/>
    <w:rsid w:val="0083631A"/>
    <w:rsid w:val="008377F7"/>
    <w:rsid w:val="008405CA"/>
    <w:rsid w:val="00841011"/>
    <w:rsid w:val="0084219B"/>
    <w:rsid w:val="008471CA"/>
    <w:rsid w:val="008559F5"/>
    <w:rsid w:val="00860036"/>
    <w:rsid w:val="00860560"/>
    <w:rsid w:val="00861888"/>
    <w:rsid w:val="00864A54"/>
    <w:rsid w:val="0086505C"/>
    <w:rsid w:val="008667E5"/>
    <w:rsid w:val="008671AC"/>
    <w:rsid w:val="00877E76"/>
    <w:rsid w:val="0088158D"/>
    <w:rsid w:val="008856CB"/>
    <w:rsid w:val="00887F5C"/>
    <w:rsid w:val="00892089"/>
    <w:rsid w:val="00895F97"/>
    <w:rsid w:val="0089734E"/>
    <w:rsid w:val="00897A69"/>
    <w:rsid w:val="008A01E7"/>
    <w:rsid w:val="008A499E"/>
    <w:rsid w:val="008A5321"/>
    <w:rsid w:val="008A5A27"/>
    <w:rsid w:val="008A5BEF"/>
    <w:rsid w:val="008B47B9"/>
    <w:rsid w:val="008B49A1"/>
    <w:rsid w:val="008B5526"/>
    <w:rsid w:val="008B6567"/>
    <w:rsid w:val="008B6A22"/>
    <w:rsid w:val="008B7B8C"/>
    <w:rsid w:val="008C1B98"/>
    <w:rsid w:val="008C2B3E"/>
    <w:rsid w:val="008C5074"/>
    <w:rsid w:val="008C774C"/>
    <w:rsid w:val="008C7BC8"/>
    <w:rsid w:val="008D375F"/>
    <w:rsid w:val="008D4F0A"/>
    <w:rsid w:val="008D55A7"/>
    <w:rsid w:val="008E1055"/>
    <w:rsid w:val="008E3F7C"/>
    <w:rsid w:val="008E43C6"/>
    <w:rsid w:val="008F0999"/>
    <w:rsid w:val="008F4411"/>
    <w:rsid w:val="008F5D1A"/>
    <w:rsid w:val="009009D5"/>
    <w:rsid w:val="00901EC6"/>
    <w:rsid w:val="009022BD"/>
    <w:rsid w:val="0090408E"/>
    <w:rsid w:val="00904E10"/>
    <w:rsid w:val="00906898"/>
    <w:rsid w:val="00907ED8"/>
    <w:rsid w:val="00907FDC"/>
    <w:rsid w:val="00914248"/>
    <w:rsid w:val="00922C41"/>
    <w:rsid w:val="00927B78"/>
    <w:rsid w:val="00933020"/>
    <w:rsid w:val="00933877"/>
    <w:rsid w:val="00935B3D"/>
    <w:rsid w:val="00941A12"/>
    <w:rsid w:val="009501F0"/>
    <w:rsid w:val="009519FF"/>
    <w:rsid w:val="00954B8E"/>
    <w:rsid w:val="00956F60"/>
    <w:rsid w:val="0096088A"/>
    <w:rsid w:val="0096699C"/>
    <w:rsid w:val="009679C3"/>
    <w:rsid w:val="009679DE"/>
    <w:rsid w:val="00970FE0"/>
    <w:rsid w:val="00972444"/>
    <w:rsid w:val="009909C5"/>
    <w:rsid w:val="00990F52"/>
    <w:rsid w:val="00993B8F"/>
    <w:rsid w:val="00994FF4"/>
    <w:rsid w:val="00996030"/>
    <w:rsid w:val="00996E19"/>
    <w:rsid w:val="00997593"/>
    <w:rsid w:val="009A1C56"/>
    <w:rsid w:val="009A2978"/>
    <w:rsid w:val="009A32A3"/>
    <w:rsid w:val="009A703D"/>
    <w:rsid w:val="009A7285"/>
    <w:rsid w:val="009B3D4B"/>
    <w:rsid w:val="009B6F0D"/>
    <w:rsid w:val="009B7B52"/>
    <w:rsid w:val="009C004A"/>
    <w:rsid w:val="009C2EAE"/>
    <w:rsid w:val="009D05E8"/>
    <w:rsid w:val="009D39D6"/>
    <w:rsid w:val="009E2FDB"/>
    <w:rsid w:val="009E7176"/>
    <w:rsid w:val="009F4485"/>
    <w:rsid w:val="009F7E7B"/>
    <w:rsid w:val="00A02959"/>
    <w:rsid w:val="00A0552E"/>
    <w:rsid w:val="00A068C9"/>
    <w:rsid w:val="00A10496"/>
    <w:rsid w:val="00A1286D"/>
    <w:rsid w:val="00A15A86"/>
    <w:rsid w:val="00A20CEE"/>
    <w:rsid w:val="00A22610"/>
    <w:rsid w:val="00A228B4"/>
    <w:rsid w:val="00A31CA1"/>
    <w:rsid w:val="00A31CDB"/>
    <w:rsid w:val="00A348B7"/>
    <w:rsid w:val="00A42924"/>
    <w:rsid w:val="00A4741F"/>
    <w:rsid w:val="00A505A1"/>
    <w:rsid w:val="00A5738C"/>
    <w:rsid w:val="00A57DDA"/>
    <w:rsid w:val="00A57E57"/>
    <w:rsid w:val="00A60D7C"/>
    <w:rsid w:val="00A62ADA"/>
    <w:rsid w:val="00A67643"/>
    <w:rsid w:val="00A711B5"/>
    <w:rsid w:val="00A724FE"/>
    <w:rsid w:val="00A73487"/>
    <w:rsid w:val="00A75A3E"/>
    <w:rsid w:val="00A76E0F"/>
    <w:rsid w:val="00A811D4"/>
    <w:rsid w:val="00A8203A"/>
    <w:rsid w:val="00A85407"/>
    <w:rsid w:val="00A855B0"/>
    <w:rsid w:val="00A916F8"/>
    <w:rsid w:val="00A9389E"/>
    <w:rsid w:val="00AA1CCF"/>
    <w:rsid w:val="00AA44FD"/>
    <w:rsid w:val="00AA5A40"/>
    <w:rsid w:val="00AA67C0"/>
    <w:rsid w:val="00AB2B8E"/>
    <w:rsid w:val="00AC5EB0"/>
    <w:rsid w:val="00AC67A5"/>
    <w:rsid w:val="00AD0B89"/>
    <w:rsid w:val="00AD3516"/>
    <w:rsid w:val="00AD3B65"/>
    <w:rsid w:val="00AD7C39"/>
    <w:rsid w:val="00AE63FD"/>
    <w:rsid w:val="00AE7099"/>
    <w:rsid w:val="00AF1087"/>
    <w:rsid w:val="00AF793F"/>
    <w:rsid w:val="00B0191F"/>
    <w:rsid w:val="00B02D1D"/>
    <w:rsid w:val="00B04B38"/>
    <w:rsid w:val="00B05364"/>
    <w:rsid w:val="00B10A3A"/>
    <w:rsid w:val="00B12072"/>
    <w:rsid w:val="00B16611"/>
    <w:rsid w:val="00B23626"/>
    <w:rsid w:val="00B3044B"/>
    <w:rsid w:val="00B3636D"/>
    <w:rsid w:val="00B40C75"/>
    <w:rsid w:val="00B44389"/>
    <w:rsid w:val="00B62D46"/>
    <w:rsid w:val="00B67E21"/>
    <w:rsid w:val="00B76724"/>
    <w:rsid w:val="00B771A3"/>
    <w:rsid w:val="00B8217F"/>
    <w:rsid w:val="00B8284A"/>
    <w:rsid w:val="00B8492A"/>
    <w:rsid w:val="00B86C58"/>
    <w:rsid w:val="00BA0D59"/>
    <w:rsid w:val="00BA2DC4"/>
    <w:rsid w:val="00BA608F"/>
    <w:rsid w:val="00BB065C"/>
    <w:rsid w:val="00BB4B81"/>
    <w:rsid w:val="00BB5223"/>
    <w:rsid w:val="00BB5527"/>
    <w:rsid w:val="00BB6421"/>
    <w:rsid w:val="00BB7E30"/>
    <w:rsid w:val="00BC2750"/>
    <w:rsid w:val="00BC3C28"/>
    <w:rsid w:val="00BC5741"/>
    <w:rsid w:val="00BD039E"/>
    <w:rsid w:val="00BD14A4"/>
    <w:rsid w:val="00BD23AB"/>
    <w:rsid w:val="00BD2CA9"/>
    <w:rsid w:val="00BD4793"/>
    <w:rsid w:val="00BD4F43"/>
    <w:rsid w:val="00BD5A7C"/>
    <w:rsid w:val="00BE277B"/>
    <w:rsid w:val="00BE57F3"/>
    <w:rsid w:val="00BE7DCD"/>
    <w:rsid w:val="00BF0E07"/>
    <w:rsid w:val="00BF3121"/>
    <w:rsid w:val="00BF39B3"/>
    <w:rsid w:val="00BF4DA3"/>
    <w:rsid w:val="00BF7EDF"/>
    <w:rsid w:val="00C013D0"/>
    <w:rsid w:val="00C04A59"/>
    <w:rsid w:val="00C064D8"/>
    <w:rsid w:val="00C107AE"/>
    <w:rsid w:val="00C125A9"/>
    <w:rsid w:val="00C248EB"/>
    <w:rsid w:val="00C26618"/>
    <w:rsid w:val="00C3315F"/>
    <w:rsid w:val="00C36561"/>
    <w:rsid w:val="00C403C2"/>
    <w:rsid w:val="00C42CFF"/>
    <w:rsid w:val="00C51C84"/>
    <w:rsid w:val="00C53A46"/>
    <w:rsid w:val="00C60BAE"/>
    <w:rsid w:val="00C60F0B"/>
    <w:rsid w:val="00C64486"/>
    <w:rsid w:val="00C6576C"/>
    <w:rsid w:val="00C70C29"/>
    <w:rsid w:val="00C7111F"/>
    <w:rsid w:val="00C71ACB"/>
    <w:rsid w:val="00C73E50"/>
    <w:rsid w:val="00C812F8"/>
    <w:rsid w:val="00C84EFF"/>
    <w:rsid w:val="00C858FF"/>
    <w:rsid w:val="00CA4E52"/>
    <w:rsid w:val="00CA7F99"/>
    <w:rsid w:val="00CB5F43"/>
    <w:rsid w:val="00CC3393"/>
    <w:rsid w:val="00CC7BA2"/>
    <w:rsid w:val="00CD1178"/>
    <w:rsid w:val="00CD18C9"/>
    <w:rsid w:val="00CE1592"/>
    <w:rsid w:val="00CE183D"/>
    <w:rsid w:val="00CE5405"/>
    <w:rsid w:val="00CF47D1"/>
    <w:rsid w:val="00CF6933"/>
    <w:rsid w:val="00CF7F9B"/>
    <w:rsid w:val="00D034F1"/>
    <w:rsid w:val="00D040A7"/>
    <w:rsid w:val="00D04EFB"/>
    <w:rsid w:val="00D057CD"/>
    <w:rsid w:val="00D07FEC"/>
    <w:rsid w:val="00D143F1"/>
    <w:rsid w:val="00D14EEC"/>
    <w:rsid w:val="00D15DDC"/>
    <w:rsid w:val="00D21D9A"/>
    <w:rsid w:val="00D23047"/>
    <w:rsid w:val="00D23284"/>
    <w:rsid w:val="00D302CF"/>
    <w:rsid w:val="00D30433"/>
    <w:rsid w:val="00D30DA2"/>
    <w:rsid w:val="00D35102"/>
    <w:rsid w:val="00D422A3"/>
    <w:rsid w:val="00D43648"/>
    <w:rsid w:val="00D4463F"/>
    <w:rsid w:val="00D45C34"/>
    <w:rsid w:val="00D575D6"/>
    <w:rsid w:val="00D60274"/>
    <w:rsid w:val="00D673C7"/>
    <w:rsid w:val="00D72000"/>
    <w:rsid w:val="00D72F1F"/>
    <w:rsid w:val="00D74D36"/>
    <w:rsid w:val="00D75969"/>
    <w:rsid w:val="00D762C3"/>
    <w:rsid w:val="00D77AC7"/>
    <w:rsid w:val="00D80E34"/>
    <w:rsid w:val="00D81B13"/>
    <w:rsid w:val="00D85108"/>
    <w:rsid w:val="00D85FA4"/>
    <w:rsid w:val="00D86AF5"/>
    <w:rsid w:val="00D92355"/>
    <w:rsid w:val="00D97C55"/>
    <w:rsid w:val="00DA1981"/>
    <w:rsid w:val="00DA3129"/>
    <w:rsid w:val="00DB0D96"/>
    <w:rsid w:val="00DB5F90"/>
    <w:rsid w:val="00DC0A9E"/>
    <w:rsid w:val="00DC756A"/>
    <w:rsid w:val="00DC7D19"/>
    <w:rsid w:val="00DD2C67"/>
    <w:rsid w:val="00DD3129"/>
    <w:rsid w:val="00DD355A"/>
    <w:rsid w:val="00DD4CC2"/>
    <w:rsid w:val="00DD54DA"/>
    <w:rsid w:val="00DD71D0"/>
    <w:rsid w:val="00DE1A63"/>
    <w:rsid w:val="00DE3BF1"/>
    <w:rsid w:val="00DE559D"/>
    <w:rsid w:val="00DE68B3"/>
    <w:rsid w:val="00DF1C5F"/>
    <w:rsid w:val="00DF6CD8"/>
    <w:rsid w:val="00DF7CDF"/>
    <w:rsid w:val="00E0204B"/>
    <w:rsid w:val="00E05B5F"/>
    <w:rsid w:val="00E07B7F"/>
    <w:rsid w:val="00E1090E"/>
    <w:rsid w:val="00E13294"/>
    <w:rsid w:val="00E13B4B"/>
    <w:rsid w:val="00E14974"/>
    <w:rsid w:val="00E153AE"/>
    <w:rsid w:val="00E15FBD"/>
    <w:rsid w:val="00E24519"/>
    <w:rsid w:val="00E2726B"/>
    <w:rsid w:val="00E4292E"/>
    <w:rsid w:val="00E47957"/>
    <w:rsid w:val="00E52E6A"/>
    <w:rsid w:val="00E530AB"/>
    <w:rsid w:val="00E558C8"/>
    <w:rsid w:val="00E57372"/>
    <w:rsid w:val="00E6029E"/>
    <w:rsid w:val="00E63010"/>
    <w:rsid w:val="00E64554"/>
    <w:rsid w:val="00E71E33"/>
    <w:rsid w:val="00E81188"/>
    <w:rsid w:val="00E8261B"/>
    <w:rsid w:val="00E8302F"/>
    <w:rsid w:val="00E87918"/>
    <w:rsid w:val="00E90479"/>
    <w:rsid w:val="00E913A5"/>
    <w:rsid w:val="00E97C48"/>
    <w:rsid w:val="00EA06DA"/>
    <w:rsid w:val="00EA19D2"/>
    <w:rsid w:val="00EA29B7"/>
    <w:rsid w:val="00EA2C4A"/>
    <w:rsid w:val="00EA4107"/>
    <w:rsid w:val="00EA4C04"/>
    <w:rsid w:val="00EA6766"/>
    <w:rsid w:val="00EB0059"/>
    <w:rsid w:val="00EB35EE"/>
    <w:rsid w:val="00EB518A"/>
    <w:rsid w:val="00EB6723"/>
    <w:rsid w:val="00EC24A4"/>
    <w:rsid w:val="00EC45C6"/>
    <w:rsid w:val="00EC6A89"/>
    <w:rsid w:val="00ED25A2"/>
    <w:rsid w:val="00EE2E93"/>
    <w:rsid w:val="00EE4D77"/>
    <w:rsid w:val="00EE63A4"/>
    <w:rsid w:val="00EF2833"/>
    <w:rsid w:val="00EF2E7C"/>
    <w:rsid w:val="00EF5E24"/>
    <w:rsid w:val="00EF703C"/>
    <w:rsid w:val="00F00341"/>
    <w:rsid w:val="00F04499"/>
    <w:rsid w:val="00F10C57"/>
    <w:rsid w:val="00F11F75"/>
    <w:rsid w:val="00F147AC"/>
    <w:rsid w:val="00F14D7D"/>
    <w:rsid w:val="00F152C3"/>
    <w:rsid w:val="00F16924"/>
    <w:rsid w:val="00F2147F"/>
    <w:rsid w:val="00F26CC9"/>
    <w:rsid w:val="00F305D4"/>
    <w:rsid w:val="00F32BFD"/>
    <w:rsid w:val="00F52492"/>
    <w:rsid w:val="00F53360"/>
    <w:rsid w:val="00F54C79"/>
    <w:rsid w:val="00F56ADC"/>
    <w:rsid w:val="00F63D48"/>
    <w:rsid w:val="00F64A04"/>
    <w:rsid w:val="00F66063"/>
    <w:rsid w:val="00F667FE"/>
    <w:rsid w:val="00F70BBF"/>
    <w:rsid w:val="00F7168E"/>
    <w:rsid w:val="00F722B6"/>
    <w:rsid w:val="00F840F8"/>
    <w:rsid w:val="00FA2EBE"/>
    <w:rsid w:val="00FA37A7"/>
    <w:rsid w:val="00FA3942"/>
    <w:rsid w:val="00FA71B0"/>
    <w:rsid w:val="00FA763E"/>
    <w:rsid w:val="00FB0C73"/>
    <w:rsid w:val="00FB3D22"/>
    <w:rsid w:val="00FB6E5F"/>
    <w:rsid w:val="00FC36EC"/>
    <w:rsid w:val="00FC3773"/>
    <w:rsid w:val="00FC5801"/>
    <w:rsid w:val="00FC7EF4"/>
    <w:rsid w:val="00FD0CE9"/>
    <w:rsid w:val="00FD398D"/>
    <w:rsid w:val="00FD3E05"/>
    <w:rsid w:val="00FD48E3"/>
    <w:rsid w:val="00FE7AE5"/>
    <w:rsid w:val="00FF4C0C"/>
    <w:rsid w:val="00FF58FB"/>
    <w:rsid w:val="00FF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C8E344C-0710-498D-B483-8040BE072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60"/>
      <w:jc w:val="both"/>
    </w:pPr>
    <w:rPr>
      <w:sz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tabs>
        <w:tab w:val="left" w:pos="426"/>
      </w:tabs>
      <w:spacing w:before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12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60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</w:rPr>
  </w:style>
  <w:style w:type="paragraph" w:styleId="Nadpis6">
    <w:name w:val="heading 6"/>
    <w:basedOn w:val="Normln"/>
    <w:next w:val="Normln"/>
    <w:qFormat/>
    <w:pPr>
      <w:spacing w:before="240" w:line="360" w:lineRule="auto"/>
      <w:outlineLvl w:val="5"/>
    </w:pPr>
    <w:rPr>
      <w:b/>
      <w:sz w:val="22"/>
    </w:rPr>
  </w:style>
  <w:style w:type="paragraph" w:styleId="Nadpis7">
    <w:name w:val="heading 7"/>
    <w:basedOn w:val="Normln"/>
    <w:next w:val="Normln"/>
    <w:qFormat/>
    <w:pPr>
      <w:spacing w:before="240" w:line="360" w:lineRule="auto"/>
      <w:outlineLvl w:val="6"/>
    </w:pPr>
  </w:style>
  <w:style w:type="paragraph" w:styleId="Nadpis8">
    <w:name w:val="heading 8"/>
    <w:basedOn w:val="Normln"/>
    <w:next w:val="Normln"/>
    <w:qFormat/>
    <w:pPr>
      <w:spacing w:before="240" w:line="360" w:lineRule="auto"/>
      <w:outlineLvl w:val="7"/>
    </w:pPr>
    <w:rPr>
      <w:i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rFonts w:ascii="Arial" w:hAnsi="Arial"/>
      <w:b/>
      <w:sz w:val="3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jc w:val="left"/>
    </w:pPr>
    <w:rPr>
      <w:sz w:val="20"/>
    </w:rPr>
  </w:style>
  <w:style w:type="paragraph" w:styleId="Obsah3">
    <w:name w:val="toc 3"/>
    <w:basedOn w:val="Normln"/>
    <w:next w:val="Normln"/>
    <w:autoRedefine/>
    <w:uiPriority w:val="39"/>
    <w:pPr>
      <w:spacing w:after="0"/>
      <w:ind w:left="480"/>
      <w:jc w:val="left"/>
    </w:pPr>
    <w:rPr>
      <w:i/>
      <w:iCs/>
      <w:szCs w:val="24"/>
    </w:rPr>
  </w:style>
  <w:style w:type="paragraph" w:styleId="Zkladntext">
    <w:name w:val="Body Text"/>
    <w:basedOn w:val="Normln"/>
    <w:link w:val="ZkladntextChar"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pPr>
      <w:ind w:left="426" w:hanging="6"/>
    </w:pPr>
  </w:style>
  <w:style w:type="paragraph" w:styleId="Zkladntextodsazen2">
    <w:name w:val="Body Text Indent 2"/>
    <w:basedOn w:val="Normln"/>
    <w:link w:val="Zkladntextodsazen2Char"/>
    <w:pPr>
      <w:ind w:left="360"/>
    </w:pPr>
  </w:style>
  <w:style w:type="paragraph" w:styleId="Textpoznpodarou">
    <w:name w:val="footnote text"/>
    <w:basedOn w:val="Normln"/>
    <w:link w:val="TextpoznpodarouChar"/>
    <w:semiHidden/>
    <w:rPr>
      <w:sz w:val="20"/>
    </w:rPr>
  </w:style>
  <w:style w:type="paragraph" w:styleId="Textkomente">
    <w:name w:val="annotation text"/>
    <w:basedOn w:val="Normln"/>
    <w:link w:val="TextkomenteChar"/>
    <w:semiHidden/>
    <w:pPr>
      <w:spacing w:before="180" w:after="0"/>
      <w:jc w:val="left"/>
    </w:pPr>
    <w:rPr>
      <w:sz w:val="20"/>
    </w:rPr>
  </w:style>
  <w:style w:type="character" w:styleId="slostrnky">
    <w:name w:val="page number"/>
    <w:basedOn w:val="Standardnpsmoodstavce"/>
  </w:style>
  <w:style w:type="paragraph" w:styleId="Obsah4">
    <w:name w:val="toc 4"/>
    <w:basedOn w:val="Normln"/>
    <w:next w:val="Normln"/>
    <w:autoRedefine/>
    <w:uiPriority w:val="39"/>
    <w:pPr>
      <w:spacing w:after="0"/>
      <w:ind w:left="720"/>
      <w:jc w:val="left"/>
    </w:pPr>
    <w:rPr>
      <w:szCs w:val="21"/>
    </w:rPr>
  </w:style>
  <w:style w:type="paragraph" w:styleId="Obsah5">
    <w:name w:val="toc 5"/>
    <w:basedOn w:val="Normln"/>
    <w:next w:val="Normln"/>
    <w:autoRedefine/>
    <w:uiPriority w:val="39"/>
    <w:pPr>
      <w:spacing w:after="0"/>
      <w:ind w:left="960"/>
      <w:jc w:val="left"/>
    </w:pPr>
    <w:rPr>
      <w:szCs w:val="21"/>
    </w:rPr>
  </w:style>
  <w:style w:type="paragraph" w:styleId="Obsah6">
    <w:name w:val="toc 6"/>
    <w:basedOn w:val="Normln"/>
    <w:next w:val="Normln"/>
    <w:autoRedefine/>
    <w:uiPriority w:val="39"/>
    <w:pPr>
      <w:spacing w:after="0"/>
      <w:ind w:left="1200"/>
      <w:jc w:val="left"/>
    </w:pPr>
    <w:rPr>
      <w:szCs w:val="21"/>
    </w:rPr>
  </w:style>
  <w:style w:type="paragraph" w:styleId="Obsah7">
    <w:name w:val="toc 7"/>
    <w:basedOn w:val="Normln"/>
    <w:next w:val="Normln"/>
    <w:autoRedefine/>
    <w:uiPriority w:val="39"/>
    <w:pPr>
      <w:spacing w:after="0"/>
      <w:ind w:left="1440"/>
      <w:jc w:val="left"/>
    </w:pPr>
    <w:rPr>
      <w:szCs w:val="21"/>
    </w:rPr>
  </w:style>
  <w:style w:type="paragraph" w:styleId="Obsah8">
    <w:name w:val="toc 8"/>
    <w:basedOn w:val="Normln"/>
    <w:next w:val="Normln"/>
    <w:autoRedefine/>
    <w:uiPriority w:val="39"/>
    <w:pPr>
      <w:spacing w:after="0"/>
      <w:ind w:left="1680"/>
      <w:jc w:val="left"/>
    </w:pPr>
    <w:rPr>
      <w:szCs w:val="21"/>
    </w:rPr>
  </w:style>
  <w:style w:type="paragraph" w:styleId="Obsah9">
    <w:name w:val="toc 9"/>
    <w:basedOn w:val="Normln"/>
    <w:next w:val="Normln"/>
    <w:autoRedefine/>
    <w:uiPriority w:val="39"/>
    <w:pPr>
      <w:spacing w:after="0"/>
      <w:ind w:left="1920"/>
      <w:jc w:val="left"/>
    </w:pPr>
    <w:rPr>
      <w:szCs w:val="21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Titulek">
    <w:name w:val="caption"/>
    <w:basedOn w:val="Normln"/>
    <w:next w:val="Normln"/>
    <w:qFormat/>
    <w:rPr>
      <w:b/>
    </w:rPr>
  </w:style>
  <w:style w:type="paragraph" w:styleId="Zkladntext2">
    <w:name w:val="Body Text 2"/>
    <w:basedOn w:val="Normln"/>
    <w:link w:val="Zkladntext2Char"/>
    <w:pPr>
      <w:tabs>
        <w:tab w:val="num" w:pos="720"/>
      </w:tabs>
    </w:pPr>
    <w:rPr>
      <w:i/>
      <w:iCs/>
    </w:rPr>
  </w:style>
  <w:style w:type="paragraph" w:styleId="Zkladntext3">
    <w:name w:val="Body Text 3"/>
    <w:basedOn w:val="Normln"/>
    <w:rPr>
      <w:b/>
      <w:bCs/>
    </w:rPr>
  </w:style>
  <w:style w:type="paragraph" w:styleId="Zkladntextodsazen3">
    <w:name w:val="Body Text Indent 3"/>
    <w:basedOn w:val="Normln"/>
    <w:pPr>
      <w:ind w:left="426"/>
    </w:pPr>
  </w:style>
  <w:style w:type="paragraph" w:customStyle="1" w:styleId="Mik">
    <w:name w:val="Mikš"/>
    <w:basedOn w:val="Normln"/>
    <w:rsid w:val="00E14974"/>
    <w:pPr>
      <w:spacing w:after="0"/>
    </w:pPr>
    <w:rPr>
      <w:szCs w:val="24"/>
    </w:rPr>
  </w:style>
  <w:style w:type="character" w:styleId="Znakapoznpodarou">
    <w:name w:val="footnote reference"/>
    <w:semiHidden/>
    <w:rPr>
      <w:vertAlign w:val="superscript"/>
    </w:rPr>
  </w:style>
  <w:style w:type="paragraph" w:styleId="Podnadpis">
    <w:name w:val="Subtitle"/>
    <w:basedOn w:val="Normln"/>
    <w:qFormat/>
    <w:rPr>
      <w:b/>
      <w:bCs/>
    </w:rPr>
  </w:style>
  <w:style w:type="character" w:styleId="Sledovanodkaz">
    <w:name w:val="FollowedHyperlink"/>
    <w:rPr>
      <w:color w:val="800080"/>
      <w:u w:val="single"/>
    </w:rPr>
  </w:style>
  <w:style w:type="character" w:styleId="Odkaznakoment">
    <w:name w:val="annotation reference"/>
    <w:semiHidden/>
    <w:rsid w:val="00E14974"/>
    <w:rPr>
      <w:sz w:val="16"/>
      <w:szCs w:val="16"/>
    </w:rPr>
  </w:style>
  <w:style w:type="paragraph" w:styleId="Textbubliny">
    <w:name w:val="Balloon Text"/>
    <w:basedOn w:val="Normln"/>
    <w:semiHidden/>
    <w:rsid w:val="00AD7C39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A5B25"/>
    <w:pPr>
      <w:spacing w:before="0" w:after="60"/>
      <w:jc w:val="both"/>
    </w:pPr>
    <w:rPr>
      <w:b/>
      <w:bCs/>
    </w:rPr>
  </w:style>
  <w:style w:type="paragraph" w:styleId="Rozloendokumentu">
    <w:name w:val="Document Map"/>
    <w:basedOn w:val="Normln"/>
    <w:semiHidden/>
    <w:rsid w:val="000D4CAD"/>
    <w:pPr>
      <w:shd w:val="clear" w:color="auto" w:fill="000080"/>
    </w:pPr>
    <w:rPr>
      <w:rFonts w:ascii="Tahoma" w:hAnsi="Tahoma" w:cs="Tahoma"/>
      <w:sz w:val="20"/>
    </w:rPr>
  </w:style>
  <w:style w:type="paragraph" w:styleId="Odstavecseseznamem">
    <w:name w:val="List Paragraph"/>
    <w:basedOn w:val="Normln"/>
    <w:uiPriority w:val="34"/>
    <w:qFormat/>
    <w:rsid w:val="008A5A27"/>
    <w:pPr>
      <w:spacing w:after="0"/>
      <w:ind w:left="720"/>
      <w:jc w:val="left"/>
    </w:pPr>
    <w:rPr>
      <w:rFonts w:ascii="sans serif" w:eastAsiaTheme="minorHAnsi" w:hAnsi="sans serif"/>
      <w:color w:val="000000"/>
      <w:szCs w:val="24"/>
    </w:rPr>
  </w:style>
  <w:style w:type="paragraph" w:styleId="Revize">
    <w:name w:val="Revision"/>
    <w:hidden/>
    <w:uiPriority w:val="99"/>
    <w:semiHidden/>
    <w:rsid w:val="00FD0CE9"/>
    <w:rPr>
      <w:sz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530AB"/>
  </w:style>
  <w:style w:type="character" w:customStyle="1" w:styleId="TextkomenteChar">
    <w:name w:val="Text komentáře Char"/>
    <w:basedOn w:val="Standardnpsmoodstavce"/>
    <w:link w:val="Textkomente"/>
    <w:semiHidden/>
    <w:rsid w:val="00907FDC"/>
  </w:style>
  <w:style w:type="paragraph" w:customStyle="1" w:styleId="Default">
    <w:name w:val="Default"/>
    <w:rsid w:val="008E3F7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ormln1">
    <w:name w:val="Normální1"/>
    <w:basedOn w:val="Normln"/>
    <w:rsid w:val="000210D2"/>
    <w:pPr>
      <w:widowControl w:val="0"/>
      <w:spacing w:after="0"/>
      <w:ind w:firstLine="720"/>
      <w:jc w:val="left"/>
    </w:pPr>
    <w:rPr>
      <w:noProof/>
      <w:color w:val="000000"/>
      <w:sz w:val="22"/>
    </w:rPr>
  </w:style>
  <w:style w:type="paragraph" w:customStyle="1" w:styleId="Standard">
    <w:name w:val="Standard"/>
    <w:rsid w:val="007939C9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numbering" w:customStyle="1" w:styleId="WW8Num10">
    <w:name w:val="WW8Num10"/>
    <w:basedOn w:val="Bezseznamu"/>
    <w:rsid w:val="007939C9"/>
    <w:pPr>
      <w:numPr>
        <w:numId w:val="2"/>
      </w:numPr>
    </w:pPr>
  </w:style>
  <w:style w:type="paragraph" w:customStyle="1" w:styleId="Textbody">
    <w:name w:val="Text body"/>
    <w:basedOn w:val="Standard"/>
    <w:rsid w:val="009A1C56"/>
    <w:rPr>
      <w:b/>
      <w:bCs/>
      <w:sz w:val="40"/>
    </w:rPr>
  </w:style>
  <w:style w:type="numbering" w:customStyle="1" w:styleId="WW8Num7">
    <w:name w:val="WW8Num7"/>
    <w:basedOn w:val="Bezseznamu"/>
    <w:rsid w:val="009A1C56"/>
    <w:pPr>
      <w:numPr>
        <w:numId w:val="3"/>
      </w:numPr>
    </w:pPr>
  </w:style>
  <w:style w:type="paragraph" w:styleId="Obsah1">
    <w:name w:val="toc 1"/>
    <w:basedOn w:val="Normln"/>
    <w:next w:val="Normln"/>
    <w:autoRedefine/>
    <w:uiPriority w:val="39"/>
    <w:rsid w:val="007E7653"/>
    <w:pPr>
      <w:spacing w:after="100"/>
    </w:pPr>
  </w:style>
  <w:style w:type="paragraph" w:styleId="Obsah2">
    <w:name w:val="toc 2"/>
    <w:basedOn w:val="Normln"/>
    <w:next w:val="Normln"/>
    <w:autoRedefine/>
    <w:uiPriority w:val="39"/>
    <w:rsid w:val="007E7653"/>
    <w:pPr>
      <w:spacing w:after="100"/>
      <w:ind w:left="240"/>
    </w:pPr>
  </w:style>
  <w:style w:type="character" w:customStyle="1" w:styleId="Nadpis2Char">
    <w:name w:val="Nadpis 2 Char"/>
    <w:basedOn w:val="Standardnpsmoodstavce"/>
    <w:link w:val="Nadpis2"/>
    <w:rsid w:val="002C6BF5"/>
    <w:rPr>
      <w:rFonts w:ascii="Arial" w:hAnsi="Arial" w:cs="Arial"/>
      <w:b/>
      <w:bCs/>
      <w:iCs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rsid w:val="002C6BF5"/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2C6BF5"/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2C6BF5"/>
    <w:rPr>
      <w:sz w:val="24"/>
    </w:rPr>
  </w:style>
  <w:style w:type="character" w:customStyle="1" w:styleId="Zkladntext2Char">
    <w:name w:val="Základní text 2 Char"/>
    <w:basedOn w:val="Standardnpsmoodstavce"/>
    <w:link w:val="Zkladntext2"/>
    <w:rsid w:val="002C6BF5"/>
    <w:rPr>
      <w:i/>
      <w:iCs/>
      <w:sz w:val="24"/>
    </w:rPr>
  </w:style>
  <w:style w:type="character" w:customStyle="1" w:styleId="ZhlavChar">
    <w:name w:val="Záhlaví Char"/>
    <w:basedOn w:val="Standardnpsmoodstavce"/>
    <w:link w:val="Zhlav"/>
    <w:uiPriority w:val="99"/>
    <w:rsid w:val="00BF4DA3"/>
  </w:style>
  <w:style w:type="character" w:customStyle="1" w:styleId="ZpatChar">
    <w:name w:val="Zápatí Char"/>
    <w:basedOn w:val="Standardnpsmoodstavce"/>
    <w:link w:val="Zpat"/>
    <w:uiPriority w:val="99"/>
    <w:rsid w:val="00BF4DA3"/>
    <w:rPr>
      <w:sz w:val="24"/>
    </w:rPr>
  </w:style>
  <w:style w:type="paragraph" w:customStyle="1" w:styleId="ocislovanyseznam">
    <w:name w:val="ocislovany_seznam"/>
    <w:basedOn w:val="Normln"/>
    <w:link w:val="ocislovanyseznamChar"/>
    <w:autoRedefine/>
    <w:qFormat/>
    <w:rsid w:val="0056754A"/>
    <w:pPr>
      <w:numPr>
        <w:numId w:val="4"/>
      </w:numPr>
      <w:spacing w:before="120" w:after="0"/>
      <w:ind w:left="714" w:hanging="357"/>
    </w:pPr>
    <w:rPr>
      <w:rFonts w:eastAsiaTheme="minorHAnsi" w:cstheme="minorBidi"/>
      <w:szCs w:val="22"/>
    </w:rPr>
  </w:style>
  <w:style w:type="character" w:customStyle="1" w:styleId="ocislovanyseznamChar">
    <w:name w:val="ocislovany_seznam Char"/>
    <w:basedOn w:val="Standardnpsmoodstavce"/>
    <w:link w:val="ocislovanyseznam"/>
    <w:rsid w:val="0056754A"/>
    <w:rPr>
      <w:rFonts w:eastAsiaTheme="minorHAnsi"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722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74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47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38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96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204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3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44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15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8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B7435-0443-4E75-BD5E-718E90FC6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1368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Zásady pro poskytování dotací z rozpočtu statutárního města Plzně</vt:lpstr>
    </vt:vector>
  </TitlesOfParts>
  <Company>.</Company>
  <LinksUpToDate>false</LinksUpToDate>
  <CharactersWithSpaces>9422</CharactersWithSpaces>
  <SharedDoc>false</SharedDoc>
  <HLinks>
    <vt:vector size="114" baseType="variant">
      <vt:variant>
        <vt:i4>327682</vt:i4>
      </vt:variant>
      <vt:variant>
        <vt:i4>111</vt:i4>
      </vt:variant>
      <vt:variant>
        <vt:i4>0</vt:i4>
      </vt:variant>
      <vt:variant>
        <vt:i4>5</vt:i4>
      </vt:variant>
      <vt:variant>
        <vt:lpwstr>http://www.plzen.eu/</vt:lpwstr>
      </vt:variant>
      <vt:variant>
        <vt:lpwstr/>
      </vt:variant>
      <vt:variant>
        <vt:i4>1769526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_Toc295732209</vt:lpwstr>
      </vt:variant>
      <vt:variant>
        <vt:i4>1769526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_Toc295732208</vt:lpwstr>
      </vt:variant>
      <vt:variant>
        <vt:i4>1769526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_Toc295732207</vt:lpwstr>
      </vt:variant>
      <vt:variant>
        <vt:i4>1769526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_Toc295732206</vt:lpwstr>
      </vt:variant>
      <vt:variant>
        <vt:i4>1769526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_Toc295732205</vt:lpwstr>
      </vt:variant>
      <vt:variant>
        <vt:i4>1769526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_Toc295732204</vt:lpwstr>
      </vt:variant>
      <vt:variant>
        <vt:i4>1769526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_Toc295732203</vt:lpwstr>
      </vt:variant>
      <vt:variant>
        <vt:i4>1769526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_Toc295732202</vt:lpwstr>
      </vt:variant>
      <vt:variant>
        <vt:i4>1769526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_Toc295732201</vt:lpwstr>
      </vt:variant>
      <vt:variant>
        <vt:i4>1769526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_Toc295732200</vt:lpwstr>
      </vt:variant>
      <vt:variant>
        <vt:i4>1179701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_Toc295732199</vt:lpwstr>
      </vt:variant>
      <vt:variant>
        <vt:i4>1179701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_Toc295732198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_Toc295732197</vt:lpwstr>
      </vt:variant>
      <vt:variant>
        <vt:i4>1179701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_Toc295732196</vt:lpwstr>
      </vt:variant>
      <vt:variant>
        <vt:i4>1179701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_Toc295732195</vt:lpwstr>
      </vt:variant>
      <vt:variant>
        <vt:i4>1179701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_Toc295732194</vt:lpwstr>
      </vt:variant>
      <vt:variant>
        <vt:i4>1179701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_Toc295732193</vt:lpwstr>
      </vt:variant>
      <vt:variant>
        <vt:i4>1179701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_Toc295732192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Zásady pro poskytování dotací z rozpočtu statutárního města Plzně</dc:title>
  <dc:creator>wirlandd</dc:creator>
  <cp:lastModifiedBy>Matějková Romana</cp:lastModifiedBy>
  <cp:revision>2</cp:revision>
  <cp:lastPrinted>2017-12-18T13:53:00Z</cp:lastPrinted>
  <dcterms:created xsi:type="dcterms:W3CDTF">2019-10-24T07:31:00Z</dcterms:created>
  <dcterms:modified xsi:type="dcterms:W3CDTF">2019-10-24T07:31:00Z</dcterms:modified>
</cp:coreProperties>
</file>